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BA34D2" w:rsidRPr="00193DD2">
        <w:rPr>
          <w:rFonts w:ascii="Tahoma" w:hAnsi="Tahoma" w:cs="Tahoma"/>
          <w:sz w:val="18"/>
          <w:szCs w:val="18"/>
        </w:rPr>
        <w:t>22</w:t>
      </w:r>
      <w:r w:rsidR="0033550F" w:rsidRPr="00193DD2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A864C7" w:rsidRDefault="00FE78DD" w:rsidP="00A01198">
      <w:pPr>
        <w:pStyle w:val="Tekstpodstawowy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</w:t>
      </w:r>
      <w:r w:rsidR="00A864C7">
        <w:rPr>
          <w:rFonts w:ascii="Tahoma" w:hAnsi="Tahoma" w:cs="Tahoma"/>
          <w:b/>
          <w:bCs/>
          <w:sz w:val="18"/>
          <w:szCs w:val="18"/>
        </w:rPr>
        <w:t xml:space="preserve">”- </w:t>
      </w:r>
      <w:r w:rsidR="00A864C7" w:rsidRPr="00A864C7">
        <w:rPr>
          <w:rFonts w:ascii="Tahoma" w:hAnsi="Tahoma" w:cs="Tahoma"/>
          <w:b/>
          <w:bCs/>
          <w:sz w:val="18"/>
          <w:szCs w:val="18"/>
        </w:rPr>
        <w:t>koc, poduszka, poszwa na koc, poszewka na poduszkę, prześcieradło</w:t>
      </w:r>
      <w:r w:rsidR="00A864C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określona jest w formularzu cenowym, stanowiącym Załącznik </w:t>
      </w:r>
      <w:r w:rsidR="000F48D2">
        <w:rPr>
          <w:rFonts w:ascii="Tahoma" w:hAnsi="Tahoma" w:cs="Tahoma"/>
          <w:b/>
          <w:sz w:val="18"/>
          <w:szCs w:val="18"/>
        </w:rPr>
        <w:t>nr 1 do Zapytania Ofertowego i U</w:t>
      </w:r>
      <w:r>
        <w:rPr>
          <w:rFonts w:ascii="Tahoma" w:hAnsi="Tahoma" w:cs="Tahoma"/>
          <w:b/>
          <w:sz w:val="18"/>
          <w:szCs w:val="18"/>
        </w:rPr>
        <w:t>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690E44" w:rsidRPr="00690E44" w:rsidRDefault="00BE1138" w:rsidP="00690E44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690E44" w:rsidRPr="00690E44" w:rsidRDefault="00690E44" w:rsidP="00690E44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66073" w:rsidRPr="00966073" w:rsidRDefault="00690E44" w:rsidP="00966073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90E44">
        <w:rPr>
          <w:rFonts w:ascii="Tahoma" w:hAnsi="Tahoma" w:cs="Tahoma"/>
          <w:sz w:val="18"/>
          <w:szCs w:val="18"/>
        </w:rPr>
        <w:t>O</w:t>
      </w:r>
      <w:r w:rsidR="00966073">
        <w:rPr>
          <w:rFonts w:ascii="Tahoma" w:hAnsi="Tahoma" w:cs="Tahoma"/>
          <w:sz w:val="18"/>
          <w:szCs w:val="18"/>
        </w:rPr>
        <w:t>świadczamy że o</w:t>
      </w:r>
      <w:r w:rsidRPr="00690E44">
        <w:rPr>
          <w:rFonts w:ascii="Tahoma" w:hAnsi="Tahoma" w:cs="Tahoma"/>
          <w:sz w:val="18"/>
          <w:szCs w:val="18"/>
        </w:rPr>
        <w:t>kres gwarancji</w:t>
      </w:r>
      <w:r w:rsidR="00966073">
        <w:rPr>
          <w:rFonts w:ascii="Tahoma" w:hAnsi="Tahoma" w:cs="Tahoma"/>
          <w:sz w:val="18"/>
          <w:szCs w:val="18"/>
        </w:rPr>
        <w:t xml:space="preserve"> przedmiotu zamówienia:</w:t>
      </w:r>
    </w:p>
    <w:p w:rsidR="001C6428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1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2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3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Default="00966073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 xml:space="preserve">Dla części </w:t>
      </w:r>
      <w:r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wynosi 12 miesięcy</w:t>
      </w:r>
      <w:r w:rsidR="00D11F26">
        <w:rPr>
          <w:rFonts w:ascii="Tahoma" w:hAnsi="Tahoma" w:cs="Tahoma"/>
          <w:sz w:val="18"/>
          <w:szCs w:val="18"/>
        </w:rPr>
        <w:t>.</w:t>
      </w:r>
    </w:p>
    <w:p w:rsidR="00966073" w:rsidRDefault="00966073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 xml:space="preserve">Dla części </w:t>
      </w:r>
      <w:r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wynosi 12 miesięcy</w:t>
      </w:r>
      <w:r w:rsidR="00D11F26">
        <w:rPr>
          <w:rFonts w:ascii="Tahoma" w:hAnsi="Tahoma" w:cs="Tahoma"/>
          <w:sz w:val="18"/>
          <w:szCs w:val="18"/>
        </w:rPr>
        <w:t>.</w:t>
      </w:r>
    </w:p>
    <w:p w:rsidR="00966073" w:rsidRPr="001615B4" w:rsidRDefault="00966073" w:rsidP="00893901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260D1" w:rsidRDefault="00BE1138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3260D1" w:rsidRPr="00C16115">
          <w:rPr>
            <w:rStyle w:val="Hipercze"/>
            <w:rFonts w:ascii="Tahoma" w:hAnsi="Tahoma" w:cs="Tahoma"/>
            <w:sz w:val="18"/>
            <w:szCs w:val="18"/>
          </w:rPr>
          <w:t>zam.publ@szpital.ostroleka.pl</w:t>
        </w:r>
      </w:hyperlink>
    </w:p>
    <w:p w:rsidR="003260D1" w:rsidRDefault="003260D1" w:rsidP="003260D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3260D1" w:rsidRPr="003260D1" w:rsidRDefault="003260D1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3260D1">
        <w:rPr>
          <w:rFonts w:ascii="Tahoma" w:hAnsi="Tahoma" w:cs="Tahoma"/>
          <w:sz w:val="18"/>
          <w:szCs w:val="18"/>
        </w:rPr>
        <w:t xml:space="preserve">Oświadczamy, że przedmiot zamówienia jest odporny na działanie standardowych środków dezynfekcyjnych używanych w szpitalach. </w:t>
      </w:r>
    </w:p>
    <w:p w:rsidR="003260D1" w:rsidRPr="00BC7D77" w:rsidRDefault="003260D1" w:rsidP="003260D1">
      <w:pPr>
        <w:jc w:val="both"/>
        <w:rPr>
          <w:rFonts w:ascii="Tahoma" w:hAnsi="Tahoma" w:cs="Tahoma"/>
          <w:sz w:val="18"/>
          <w:szCs w:val="18"/>
        </w:rPr>
      </w:pP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1615B4" w:rsidRDefault="001615B4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9"/>
      <w:footerReference w:type="default" r:id="rId10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45" w:rsidRDefault="00470D45" w:rsidP="003E47D2">
      <w:r>
        <w:separator/>
      </w:r>
    </w:p>
  </w:endnote>
  <w:endnote w:type="continuationSeparator" w:id="1">
    <w:p w:rsidR="00470D45" w:rsidRDefault="00470D45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B2CCE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45" w:rsidRDefault="00470D45" w:rsidP="003E47D2">
      <w:r>
        <w:separator/>
      </w:r>
    </w:p>
  </w:footnote>
  <w:footnote w:type="continuationSeparator" w:id="1">
    <w:p w:rsidR="00470D45" w:rsidRDefault="00470D45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B2CCE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B2CCE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6379.8pt,5.65pt" to="1686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5061A"/>
    <w:multiLevelType w:val="hybridMultilevel"/>
    <w:tmpl w:val="2CB68DDC"/>
    <w:lvl w:ilvl="0" w:tplc="D8A49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4AFC3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6DE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5"/>
  </w:num>
  <w:num w:numId="7">
    <w:abstractNumId w:val="7"/>
  </w:num>
  <w:num w:numId="8">
    <w:abstractNumId w:val="20"/>
  </w:num>
  <w:num w:numId="9">
    <w:abstractNumId w:val="12"/>
  </w:num>
  <w:num w:numId="10">
    <w:abstractNumId w:val="36"/>
  </w:num>
  <w:num w:numId="11">
    <w:abstractNumId w:val="28"/>
  </w:num>
  <w:num w:numId="12">
    <w:abstractNumId w:val="6"/>
  </w:num>
  <w:num w:numId="13">
    <w:abstractNumId w:val="34"/>
  </w:num>
  <w:num w:numId="14">
    <w:abstractNumId w:val="1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38"/>
  </w:num>
  <w:num w:numId="24">
    <w:abstractNumId w:val="33"/>
  </w:num>
  <w:num w:numId="25">
    <w:abstractNumId w:val="2"/>
  </w:num>
  <w:num w:numId="26">
    <w:abstractNumId w:val="32"/>
  </w:num>
  <w:num w:numId="27">
    <w:abstractNumId w:val="19"/>
  </w:num>
  <w:num w:numId="28">
    <w:abstractNumId w:val="21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9"/>
  </w:num>
  <w:num w:numId="34">
    <w:abstractNumId w:val="10"/>
  </w:num>
  <w:num w:numId="35">
    <w:abstractNumId w:val="5"/>
  </w:num>
  <w:num w:numId="36">
    <w:abstractNumId w:val="4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0F48D2"/>
    <w:rsid w:val="001046C0"/>
    <w:rsid w:val="0011781F"/>
    <w:rsid w:val="0012609D"/>
    <w:rsid w:val="00131BDF"/>
    <w:rsid w:val="0014129F"/>
    <w:rsid w:val="00146537"/>
    <w:rsid w:val="001615B4"/>
    <w:rsid w:val="00193DD2"/>
    <w:rsid w:val="00197799"/>
    <w:rsid w:val="001B7EF5"/>
    <w:rsid w:val="001C21EB"/>
    <w:rsid w:val="001C3CFA"/>
    <w:rsid w:val="001C6428"/>
    <w:rsid w:val="001D428C"/>
    <w:rsid w:val="001D5900"/>
    <w:rsid w:val="001E16DC"/>
    <w:rsid w:val="001E6143"/>
    <w:rsid w:val="001F3401"/>
    <w:rsid w:val="002033AA"/>
    <w:rsid w:val="002047BF"/>
    <w:rsid w:val="002160E1"/>
    <w:rsid w:val="00231BC8"/>
    <w:rsid w:val="00254D18"/>
    <w:rsid w:val="00265DCA"/>
    <w:rsid w:val="002671A1"/>
    <w:rsid w:val="0028296E"/>
    <w:rsid w:val="00295DA0"/>
    <w:rsid w:val="002B7C71"/>
    <w:rsid w:val="002F3419"/>
    <w:rsid w:val="00306013"/>
    <w:rsid w:val="00321EE7"/>
    <w:rsid w:val="003260D1"/>
    <w:rsid w:val="00326F5C"/>
    <w:rsid w:val="003275AB"/>
    <w:rsid w:val="0033550F"/>
    <w:rsid w:val="003675EE"/>
    <w:rsid w:val="003702CF"/>
    <w:rsid w:val="00395C31"/>
    <w:rsid w:val="003A524B"/>
    <w:rsid w:val="003B7639"/>
    <w:rsid w:val="003E47D2"/>
    <w:rsid w:val="003E488F"/>
    <w:rsid w:val="0040026E"/>
    <w:rsid w:val="0040474D"/>
    <w:rsid w:val="0041546E"/>
    <w:rsid w:val="004165D2"/>
    <w:rsid w:val="004657B5"/>
    <w:rsid w:val="00467B64"/>
    <w:rsid w:val="004702B4"/>
    <w:rsid w:val="00470D45"/>
    <w:rsid w:val="00481014"/>
    <w:rsid w:val="004904F7"/>
    <w:rsid w:val="004918E4"/>
    <w:rsid w:val="004961CF"/>
    <w:rsid w:val="00515A89"/>
    <w:rsid w:val="00516AD0"/>
    <w:rsid w:val="00527A90"/>
    <w:rsid w:val="005536C7"/>
    <w:rsid w:val="00575CB3"/>
    <w:rsid w:val="005763A5"/>
    <w:rsid w:val="00581EFA"/>
    <w:rsid w:val="005B54D3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90E44"/>
    <w:rsid w:val="006A6B8C"/>
    <w:rsid w:val="006B5D04"/>
    <w:rsid w:val="006C419E"/>
    <w:rsid w:val="006C57B1"/>
    <w:rsid w:val="006D2F2A"/>
    <w:rsid w:val="006F555B"/>
    <w:rsid w:val="00753EC1"/>
    <w:rsid w:val="00757065"/>
    <w:rsid w:val="00757949"/>
    <w:rsid w:val="007837F8"/>
    <w:rsid w:val="007871A0"/>
    <w:rsid w:val="007B52A5"/>
    <w:rsid w:val="007C2E01"/>
    <w:rsid w:val="007D0552"/>
    <w:rsid w:val="007E419A"/>
    <w:rsid w:val="007F1013"/>
    <w:rsid w:val="00810C7A"/>
    <w:rsid w:val="008158E6"/>
    <w:rsid w:val="00825FDF"/>
    <w:rsid w:val="0084637D"/>
    <w:rsid w:val="00853335"/>
    <w:rsid w:val="008678E1"/>
    <w:rsid w:val="0087134E"/>
    <w:rsid w:val="00877225"/>
    <w:rsid w:val="008817F2"/>
    <w:rsid w:val="00893901"/>
    <w:rsid w:val="00895CA9"/>
    <w:rsid w:val="008A08C5"/>
    <w:rsid w:val="008E3DF3"/>
    <w:rsid w:val="008F2D8C"/>
    <w:rsid w:val="00904F38"/>
    <w:rsid w:val="00914A82"/>
    <w:rsid w:val="009347D7"/>
    <w:rsid w:val="009351BF"/>
    <w:rsid w:val="0094033E"/>
    <w:rsid w:val="00942F20"/>
    <w:rsid w:val="009433C7"/>
    <w:rsid w:val="0094547C"/>
    <w:rsid w:val="00945A30"/>
    <w:rsid w:val="00952995"/>
    <w:rsid w:val="00966073"/>
    <w:rsid w:val="0097629A"/>
    <w:rsid w:val="00982961"/>
    <w:rsid w:val="009831C0"/>
    <w:rsid w:val="00996E3D"/>
    <w:rsid w:val="009D5005"/>
    <w:rsid w:val="00A01198"/>
    <w:rsid w:val="00A04B6A"/>
    <w:rsid w:val="00A1505B"/>
    <w:rsid w:val="00A403D9"/>
    <w:rsid w:val="00A615B7"/>
    <w:rsid w:val="00A72E6B"/>
    <w:rsid w:val="00A84807"/>
    <w:rsid w:val="00A864C7"/>
    <w:rsid w:val="00AB6C20"/>
    <w:rsid w:val="00AC02C6"/>
    <w:rsid w:val="00AC0FB4"/>
    <w:rsid w:val="00B5467B"/>
    <w:rsid w:val="00B62C78"/>
    <w:rsid w:val="00B64A57"/>
    <w:rsid w:val="00B83FBD"/>
    <w:rsid w:val="00B930A8"/>
    <w:rsid w:val="00B97BAA"/>
    <w:rsid w:val="00B97F9F"/>
    <w:rsid w:val="00BA289C"/>
    <w:rsid w:val="00BA34D2"/>
    <w:rsid w:val="00BA37F1"/>
    <w:rsid w:val="00BB2CCE"/>
    <w:rsid w:val="00BB7A21"/>
    <w:rsid w:val="00BC7D77"/>
    <w:rsid w:val="00BC7D81"/>
    <w:rsid w:val="00BE020C"/>
    <w:rsid w:val="00BE1138"/>
    <w:rsid w:val="00BF17D8"/>
    <w:rsid w:val="00BF2127"/>
    <w:rsid w:val="00BF387D"/>
    <w:rsid w:val="00C04365"/>
    <w:rsid w:val="00C16C39"/>
    <w:rsid w:val="00CB5726"/>
    <w:rsid w:val="00CF6970"/>
    <w:rsid w:val="00CF777F"/>
    <w:rsid w:val="00D11F26"/>
    <w:rsid w:val="00D37178"/>
    <w:rsid w:val="00D66D66"/>
    <w:rsid w:val="00D73237"/>
    <w:rsid w:val="00D80163"/>
    <w:rsid w:val="00D92E0A"/>
    <w:rsid w:val="00DA0CC1"/>
    <w:rsid w:val="00DA396A"/>
    <w:rsid w:val="00DA4CE5"/>
    <w:rsid w:val="00DA5026"/>
    <w:rsid w:val="00DB2790"/>
    <w:rsid w:val="00DB5F73"/>
    <w:rsid w:val="00DB63E3"/>
    <w:rsid w:val="00DD0912"/>
    <w:rsid w:val="00E07A14"/>
    <w:rsid w:val="00E521EA"/>
    <w:rsid w:val="00E65A8A"/>
    <w:rsid w:val="00E754DD"/>
    <w:rsid w:val="00E87BD2"/>
    <w:rsid w:val="00EB73C1"/>
    <w:rsid w:val="00EC33B5"/>
    <w:rsid w:val="00EC6A5B"/>
    <w:rsid w:val="00ED0833"/>
    <w:rsid w:val="00ED0929"/>
    <w:rsid w:val="00EE03C7"/>
    <w:rsid w:val="00EF1298"/>
    <w:rsid w:val="00EF5BB3"/>
    <w:rsid w:val="00F06662"/>
    <w:rsid w:val="00F23B27"/>
    <w:rsid w:val="00F63816"/>
    <w:rsid w:val="00F712BE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71</cp:revision>
  <cp:lastPrinted>2023-06-13T09:48:00Z</cp:lastPrinted>
  <dcterms:created xsi:type="dcterms:W3CDTF">2023-03-01T10:55:00Z</dcterms:created>
  <dcterms:modified xsi:type="dcterms:W3CDTF">2023-06-22T07:05:00Z</dcterms:modified>
</cp:coreProperties>
</file>