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122C19">
        <w:rPr>
          <w:rFonts w:ascii="Tahoma" w:hAnsi="Tahoma" w:cs="Tahoma"/>
          <w:b/>
          <w:sz w:val="20"/>
          <w:szCs w:val="20"/>
        </w:rPr>
        <w:t>ZO-6/2023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AA4B17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Drukarka – 15 szt.</w:t>
      </w:r>
    </w:p>
    <w:p w:rsidR="0067178A" w:rsidRPr="00C07D25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c>
          <w:tcPr>
            <w:tcW w:w="567" w:type="dxa"/>
            <w:shd w:val="clear" w:color="auto" w:fill="D0CECE"/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8222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1F4393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</w:t>
            </w:r>
            <w:r w:rsidR="00AA4B17"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WYMAGANA</w:t>
            </w:r>
          </w:p>
        </w:tc>
        <w:tc>
          <w:tcPr>
            <w:tcW w:w="2409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127" w:type="dxa"/>
            <w:shd w:val="clear" w:color="auto" w:fill="D0CECE"/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  <w:p w:rsidR="00F62275" w:rsidRPr="00C07D25" w:rsidRDefault="00F62275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  <w:p w:rsidR="0067178A" w:rsidRPr="00C07D25" w:rsidRDefault="0067178A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0634F9" w:rsidRPr="00C07D25" w:rsidTr="0059669D">
        <w:tc>
          <w:tcPr>
            <w:tcW w:w="567" w:type="dxa"/>
          </w:tcPr>
          <w:p w:rsidR="0067178A" w:rsidRPr="00C07D25" w:rsidRDefault="0067178A" w:rsidP="00C07D25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222" w:type="dxa"/>
          </w:tcPr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papieru Podajnik 1: 530 arkuszy 80 g/m2; Podajnik wielofunkcyjny 100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opcjonalnego podajnika papieru Podajnik 2: 530 arkuszy 80 g/m2; Podajnik 3: 530 arkuszy 80 g/m2; Podajnik 4: 530 arkuszy 80 g/m2; Podajnik o dużej pojemności: 2 000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Maksymalna pojemność papieru 3 160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Formaty papieru Podajnik 1: A4, A5, B5; Tray 2/3/4: A4, A5, B5; Podajnik o dużej pojemności: A4; Podajnik wielofunkcyjny: A4, B5, A5, A6. Koperty (Com-9, Com10, DL, C5). Wsparcie niestandardowych rozmiarów: Szerokość 76-216mm, Długość 127-1321mm; Dupleks: A4, B5. Wsparcie niestandardowych rozmiarów: Szerokość 148-216mm Długość: 210-356mm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Gramatura papieru Podajnik 1/2/3/4: 64 arkusze 220 g/m2; Podajnik o dużej pojemności: 64 arkusze o gramaturze 220 g/m2; Podajnik wielofunkcyjny: 64 arkusze o gramaturze 253g/m2; Dupleks: 64 arkusze o gramaturze 220g/m2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Zespół drukowania dwustronnego Standard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Pojemność tacy odbiorczej Zadrukiem do dołu: 100 arkuszy 80 g/m2; Zadrukiem do góry: 500 arkuszy 80 g/m2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 xml:space="preserve">Czas wydruku pierwszej strony: do 7 sekund 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Oprogramowanie: sterowniki drukarki i program instalacyjny na płycie CD/DVD</w:t>
            </w:r>
          </w:p>
          <w:p w:rsidR="0067178A" w:rsidRPr="00C07D25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Gwarancja producenta: min. 36 m-cy</w:t>
            </w:r>
          </w:p>
          <w:p w:rsidR="0067178A" w:rsidRDefault="0067178A" w:rsidP="00C07D2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28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Wyposażenie dodatkowe: 1 dodatkowy oryginalny kpl. materiałów   eksploatacyjnych (tj. toner, bęben światłoczuły) i kabel USB do każdego z urządzeń</w:t>
            </w:r>
          </w:p>
          <w:p w:rsidR="00DF1109" w:rsidRPr="00C07D25" w:rsidRDefault="00DF1109" w:rsidP="00DF1109">
            <w:pPr>
              <w:pStyle w:val="Akapitzlist"/>
              <w:spacing w:after="0" w:line="240" w:lineRule="auto"/>
              <w:ind w:left="31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7178A" w:rsidRPr="00C07D25" w:rsidRDefault="0067178A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409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67178A" w:rsidRPr="00C07D25" w:rsidRDefault="0067178A" w:rsidP="00C07D25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5452" w:type="dxa"/>
        <w:tblInd w:w="-743" w:type="dxa"/>
        <w:tblLook w:val="04A0"/>
      </w:tblPr>
      <w:tblGrid>
        <w:gridCol w:w="567"/>
        <w:gridCol w:w="8222"/>
        <w:gridCol w:w="2127"/>
        <w:gridCol w:w="2409"/>
        <w:gridCol w:w="2127"/>
      </w:tblGrid>
      <w:tr w:rsidR="000634F9" w:rsidRPr="00C07D25" w:rsidTr="0059669D">
        <w:trPr>
          <w:trHeight w:val="40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0634F9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Wykaz upoważnionych serwisów urządzenia na teranie Polski zawierający nazwę firmy, adres, telefon, fax.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A4B17" w:rsidRPr="00C07D25" w:rsidTr="005966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206F90" w:rsidP="00C07D25">
            <w:pPr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17" w:rsidRPr="00C07D25" w:rsidRDefault="00AA4B17" w:rsidP="00C07D25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Wykonawca zapewnia dostępność części zamiennych i akcesoriów przez okres min. 8 lat.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  <w:r w:rsidR="007A31FE">
              <w:rPr>
                <w:rFonts w:ascii="Tahoma" w:hAnsi="Tahoma" w:cs="Tahoma"/>
                <w:sz w:val="18"/>
                <w:szCs w:val="18"/>
                <w:lang w:eastAsia="en-US"/>
              </w:rPr>
              <w:t>, podać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7" w:rsidRPr="00C07D25" w:rsidRDefault="00AA4B17" w:rsidP="00C07D2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A3" w:rsidRDefault="00EF0EA3" w:rsidP="0076028D">
      <w:r>
        <w:separator/>
      </w:r>
    </w:p>
  </w:endnote>
  <w:endnote w:type="continuationSeparator" w:id="1">
    <w:p w:rsidR="00EF0EA3" w:rsidRDefault="00EF0EA3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78790D">
        <w:pPr>
          <w:pStyle w:val="Stopka"/>
          <w:jc w:val="right"/>
        </w:pPr>
        <w:fldSimple w:instr="PAGE   \* MERGEFORMAT">
          <w:r w:rsidR="001F4393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A3" w:rsidRDefault="00EF0EA3" w:rsidP="0076028D">
      <w:r>
        <w:separator/>
      </w:r>
    </w:p>
  </w:footnote>
  <w:footnote w:type="continuationSeparator" w:id="1">
    <w:p w:rsidR="00EF0EA3" w:rsidRDefault="00EF0EA3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27ACA"/>
    <w:rsid w:val="00330CDE"/>
    <w:rsid w:val="0033373A"/>
    <w:rsid w:val="00350A53"/>
    <w:rsid w:val="00352776"/>
    <w:rsid w:val="00362440"/>
    <w:rsid w:val="0037061F"/>
    <w:rsid w:val="003754B4"/>
    <w:rsid w:val="003865B8"/>
    <w:rsid w:val="00386B19"/>
    <w:rsid w:val="00394461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78A6"/>
    <w:rsid w:val="009B55F5"/>
    <w:rsid w:val="009C54B4"/>
    <w:rsid w:val="009D19CF"/>
    <w:rsid w:val="009D22F0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6F3C"/>
    <w:rsid w:val="00E7146C"/>
    <w:rsid w:val="00E72580"/>
    <w:rsid w:val="00E74B53"/>
    <w:rsid w:val="00E97F31"/>
    <w:rsid w:val="00EA4327"/>
    <w:rsid w:val="00EA5845"/>
    <w:rsid w:val="00EA6795"/>
    <w:rsid w:val="00EB22C0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AGiers</cp:lastModifiedBy>
  <cp:revision>207</cp:revision>
  <cp:lastPrinted>2023-03-09T13:39:00Z</cp:lastPrinted>
  <dcterms:created xsi:type="dcterms:W3CDTF">2022-06-23T12:52:00Z</dcterms:created>
  <dcterms:modified xsi:type="dcterms:W3CDTF">2023-04-26T06:41:00Z</dcterms:modified>
</cp:coreProperties>
</file>