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B" w:rsidRPr="00586244" w:rsidRDefault="00506F6B">
      <w:pPr>
        <w:pStyle w:val="Tekstpodstawowy"/>
        <w:rPr>
          <w:rFonts w:ascii="Tahoma" w:hAnsi="Tahoma" w:cs="Tahoma"/>
          <w:sz w:val="20"/>
          <w:szCs w:val="20"/>
        </w:rPr>
      </w:pPr>
    </w:p>
    <w:p w:rsidR="00506F6B" w:rsidRPr="00586244" w:rsidRDefault="00506F6B">
      <w:pPr>
        <w:pStyle w:val="Tekstpodstawowy"/>
        <w:spacing w:before="2"/>
        <w:rPr>
          <w:rFonts w:ascii="Tahoma" w:hAnsi="Tahoma" w:cs="Tahoma"/>
          <w:sz w:val="20"/>
          <w:szCs w:val="20"/>
        </w:rPr>
      </w:pPr>
    </w:p>
    <w:p w:rsidR="00506F6B" w:rsidRPr="00586244" w:rsidRDefault="004154C4">
      <w:pPr>
        <w:pStyle w:val="Tytu"/>
        <w:tabs>
          <w:tab w:val="left" w:pos="658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MSS-DN-ZPP-26-ZO-14</w:t>
      </w:r>
      <w:r w:rsidR="00CF48CC" w:rsidRPr="00586244">
        <w:rPr>
          <w:rFonts w:ascii="Tahoma" w:hAnsi="Tahoma" w:cs="Tahoma"/>
          <w:color w:val="000000" w:themeColor="text1"/>
          <w:sz w:val="20"/>
          <w:szCs w:val="20"/>
        </w:rPr>
        <w:t>/</w:t>
      </w:r>
      <w:r w:rsidR="00984A3D" w:rsidRPr="00586244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D09A8" w:rsidRPr="00586244">
        <w:rPr>
          <w:rFonts w:ascii="Tahoma" w:hAnsi="Tahoma" w:cs="Tahoma"/>
          <w:color w:val="000000" w:themeColor="text1"/>
          <w:sz w:val="20"/>
          <w:szCs w:val="20"/>
        </w:rPr>
        <w:t>022</w:t>
      </w:r>
      <w:r w:rsidR="009E4DD5" w:rsidRPr="00586244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8E66A5" w:rsidRPr="00586244">
        <w:rPr>
          <w:rFonts w:ascii="Tahoma" w:hAnsi="Tahoma" w:cs="Tahoma"/>
          <w:sz w:val="20"/>
          <w:szCs w:val="20"/>
        </w:rPr>
        <w:t>Załącznik</w:t>
      </w:r>
      <w:r w:rsidR="008E66A5"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="008E66A5" w:rsidRPr="00586244">
        <w:rPr>
          <w:rFonts w:ascii="Tahoma" w:hAnsi="Tahoma" w:cs="Tahoma"/>
          <w:sz w:val="20"/>
          <w:szCs w:val="20"/>
        </w:rPr>
        <w:t>nr</w:t>
      </w:r>
      <w:r w:rsidR="008E66A5"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="008E66A5" w:rsidRPr="00586244">
        <w:rPr>
          <w:rFonts w:ascii="Tahoma" w:hAnsi="Tahoma" w:cs="Tahoma"/>
          <w:sz w:val="20"/>
          <w:szCs w:val="20"/>
        </w:rPr>
        <w:t>4</w:t>
      </w:r>
      <w:r w:rsidR="009E4DD5" w:rsidRPr="00586244">
        <w:rPr>
          <w:rFonts w:ascii="Tahoma" w:hAnsi="Tahoma" w:cs="Tahoma"/>
          <w:sz w:val="20"/>
          <w:szCs w:val="20"/>
        </w:rPr>
        <w:t xml:space="preserve"> do Zapytania Ofertowego</w:t>
      </w:r>
    </w:p>
    <w:p w:rsidR="00506F6B" w:rsidRPr="00586244" w:rsidRDefault="00506F6B">
      <w:pPr>
        <w:pStyle w:val="Tekstpodstawowy"/>
        <w:rPr>
          <w:rFonts w:ascii="Tahoma" w:hAnsi="Tahoma" w:cs="Tahoma"/>
          <w:b/>
          <w:i/>
          <w:sz w:val="20"/>
          <w:szCs w:val="20"/>
        </w:rPr>
      </w:pPr>
    </w:p>
    <w:p w:rsidR="00506F6B" w:rsidRPr="00586244" w:rsidRDefault="008E66A5" w:rsidP="006034E7">
      <w:pPr>
        <w:pStyle w:val="Tytu"/>
        <w:tabs>
          <w:tab w:val="left" w:pos="9923"/>
        </w:tabs>
        <w:ind w:right="69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 xml:space="preserve">Klauzula informacyjna z art. 13 RODO do </w:t>
      </w:r>
      <w:r w:rsidR="006562A3">
        <w:rPr>
          <w:rFonts w:ascii="Tahoma" w:hAnsi="Tahoma" w:cs="Tahoma"/>
          <w:sz w:val="20"/>
          <w:szCs w:val="20"/>
        </w:rPr>
        <w:t xml:space="preserve">zastosowania w celu związanym z </w:t>
      </w:r>
      <w:r w:rsidRPr="00586244">
        <w:rPr>
          <w:rFonts w:ascii="Tahoma" w:hAnsi="Tahoma" w:cs="Tahoma"/>
          <w:sz w:val="20"/>
          <w:szCs w:val="20"/>
        </w:rPr>
        <w:t>postępowaniem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="006034E7">
        <w:rPr>
          <w:rFonts w:ascii="Tahoma" w:hAnsi="Tahoma" w:cs="Tahoma"/>
          <w:spacing w:val="-57"/>
          <w:sz w:val="20"/>
          <w:szCs w:val="20"/>
        </w:rPr>
        <w:t xml:space="preserve">  </w:t>
      </w:r>
      <w:r w:rsidR="006034E7">
        <w:rPr>
          <w:rFonts w:ascii="Tahoma" w:hAnsi="Tahoma" w:cs="Tahoma"/>
          <w:sz w:val="20"/>
          <w:szCs w:val="20"/>
        </w:rPr>
        <w:t xml:space="preserve"> 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udzielenie zamówienia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publicznego</w:t>
      </w:r>
      <w:r w:rsidR="006034E7">
        <w:rPr>
          <w:rFonts w:ascii="Tahoma" w:hAnsi="Tahoma" w:cs="Tahoma"/>
          <w:sz w:val="20"/>
          <w:szCs w:val="20"/>
        </w:rPr>
        <w:t>.</w:t>
      </w:r>
    </w:p>
    <w:p w:rsidR="00506F6B" w:rsidRPr="00586244" w:rsidRDefault="00506F6B">
      <w:pPr>
        <w:pStyle w:val="Tekstpodstawowy"/>
        <w:spacing w:before="7"/>
        <w:rPr>
          <w:rFonts w:ascii="Tahoma" w:hAnsi="Tahoma" w:cs="Tahoma"/>
          <w:b/>
          <w:i/>
          <w:sz w:val="20"/>
          <w:szCs w:val="20"/>
        </w:rPr>
      </w:pPr>
    </w:p>
    <w:p w:rsidR="00506F6B" w:rsidRPr="00586244" w:rsidRDefault="008E66A5" w:rsidP="00586244">
      <w:pPr>
        <w:pStyle w:val="Tekstpodstawowy"/>
        <w:ind w:left="112" w:right="105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Zgodnie z art. 13 ust. 1 i 2 rozporządzenia Parlamentu Europejskiego i Rady (UE) 2016/679 z dnia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="00586244">
        <w:rPr>
          <w:rFonts w:ascii="Tahoma" w:hAnsi="Tahoma" w:cs="Tahoma"/>
          <w:spacing w:val="-2"/>
          <w:sz w:val="20"/>
          <w:szCs w:val="20"/>
        </w:rPr>
        <w:br/>
      </w:r>
      <w:r w:rsidRPr="00586244">
        <w:rPr>
          <w:rFonts w:ascii="Tahoma" w:hAnsi="Tahoma" w:cs="Tahoma"/>
          <w:sz w:val="20"/>
          <w:szCs w:val="20"/>
        </w:rPr>
        <w:t>i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w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sprawie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swobodnego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przepływu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takich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oraz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uchylenia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dyrektywy</w:t>
      </w:r>
      <w:r w:rsidRPr="00586244">
        <w:rPr>
          <w:rFonts w:ascii="Tahoma" w:hAnsi="Tahoma" w:cs="Tahoma"/>
          <w:spacing w:val="-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95/46/WE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(ogólne rozporządzenie 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ochronie danych)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(Dz. Urz.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UE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L</w:t>
      </w:r>
      <w:r w:rsidRPr="0058624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119 z 04.05.2016, str.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1), dalej</w:t>
      </w:r>
      <w:r w:rsidR="0055399E">
        <w:rPr>
          <w:rFonts w:ascii="Tahoma" w:hAnsi="Tahoma" w:cs="Tahoma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„RODO”,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informuję,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że: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5" w:line="235" w:lineRule="auto"/>
        <w:ind w:right="69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administratorem Pani/Pana danych osobowych jest Dyrektor Mazowieckiego Szpitala</w:t>
      </w:r>
      <w:r w:rsid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Specjalistycznego im. dr. Józefa Psarskiego w Ostrołęce, ul. Jana Pawła II 120 A, 07-410</w:t>
      </w:r>
      <w:r w:rsidR="00586244">
        <w:rPr>
          <w:rFonts w:ascii="Tahoma" w:hAnsi="Tahoma" w:cs="Tahoma"/>
          <w:sz w:val="20"/>
          <w:szCs w:val="20"/>
        </w:rPr>
        <w:t xml:space="preserve"> </w:t>
      </w:r>
      <w:r w:rsidR="00586244">
        <w:rPr>
          <w:rFonts w:ascii="Tahoma" w:hAnsi="Tahoma" w:cs="Tahoma"/>
          <w:spacing w:val="-57"/>
          <w:sz w:val="20"/>
          <w:szCs w:val="20"/>
        </w:rPr>
        <w:t xml:space="preserve">    </w:t>
      </w:r>
      <w:r w:rsidRPr="00586244">
        <w:rPr>
          <w:rFonts w:ascii="Tahoma" w:hAnsi="Tahoma" w:cs="Tahoma"/>
          <w:sz w:val="20"/>
          <w:szCs w:val="20"/>
        </w:rPr>
        <w:t>Ostrołęka.</w:t>
      </w:r>
    </w:p>
    <w:p w:rsidR="00506F6B" w:rsidRPr="00586244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9" w:line="230" w:lineRule="auto"/>
        <w:ind w:right="1708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inspektorem ochrony danych osobowych w MSS jest: Pan Jakub Pikała, email:</w:t>
      </w:r>
      <w:r w:rsidRPr="00586244">
        <w:rPr>
          <w:rFonts w:ascii="Tahoma" w:hAnsi="Tahoma" w:cs="Tahoma"/>
          <w:spacing w:val="-58"/>
          <w:sz w:val="20"/>
          <w:szCs w:val="20"/>
        </w:rPr>
        <w:t xml:space="preserve"> </w:t>
      </w:r>
      <w:hyperlink r:id="rId7">
        <w:r w:rsidRPr="00586244">
          <w:rPr>
            <w:rFonts w:ascii="Tahoma" w:hAnsi="Tahoma" w:cs="Tahoma"/>
            <w:sz w:val="20"/>
            <w:szCs w:val="20"/>
          </w:rPr>
          <w:t>kancelaria@pikala.pl</w:t>
        </w:r>
      </w:hyperlink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., tel. +48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531 204 581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5" w:lineRule="auto"/>
        <w:ind w:right="126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Pani/Pana dane osobowe przetwarzane będą na podstawie art. 6 ust. 1 lit. c RODO w celu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 xml:space="preserve">związanym </w:t>
      </w:r>
      <w:r w:rsidR="00586244">
        <w:rPr>
          <w:rFonts w:ascii="Tahoma" w:hAnsi="Tahoma" w:cs="Tahoma"/>
          <w:sz w:val="20"/>
          <w:szCs w:val="20"/>
        </w:rPr>
        <w:br/>
      </w:r>
      <w:r w:rsidRPr="00586244">
        <w:rPr>
          <w:rFonts w:ascii="Tahoma" w:hAnsi="Tahoma" w:cs="Tahoma"/>
          <w:sz w:val="20"/>
          <w:szCs w:val="20"/>
        </w:rPr>
        <w:t>z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niniejszym postępowaniem o udzielenie zamówienia publicznego</w:t>
      </w:r>
      <w:r w:rsidRPr="00586244">
        <w:rPr>
          <w:rFonts w:ascii="Tahoma" w:hAnsi="Tahoma" w:cs="Tahoma"/>
          <w:i/>
          <w:sz w:val="20"/>
          <w:szCs w:val="20"/>
        </w:rPr>
        <w:t xml:space="preserve">, </w:t>
      </w:r>
      <w:r w:rsidRPr="00586244">
        <w:rPr>
          <w:rFonts w:ascii="Tahoma" w:hAnsi="Tahoma" w:cs="Tahoma"/>
          <w:sz w:val="20"/>
          <w:szCs w:val="20"/>
        </w:rPr>
        <w:t>prowadzonym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="00586244">
        <w:rPr>
          <w:rFonts w:ascii="Tahoma" w:hAnsi="Tahoma" w:cs="Tahoma"/>
          <w:sz w:val="20"/>
          <w:szCs w:val="20"/>
        </w:rPr>
        <w:t>na podstawie art.</w:t>
      </w:r>
      <w:r w:rsidRPr="00586244">
        <w:rPr>
          <w:rFonts w:ascii="Tahoma" w:hAnsi="Tahoma" w:cs="Tahoma"/>
          <w:sz w:val="20"/>
          <w:szCs w:val="20"/>
        </w:rPr>
        <w:t xml:space="preserve"> 4 pkt. 8 ustawy z dnia 29 stycznia 2004 r. – Prawo zamówień publicznych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poprzez (Dz. U. z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2017 r.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poz.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1579 i 2018) w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procedurze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Zapytanie ofertowe;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548"/>
        </w:tabs>
        <w:spacing w:before="9" w:line="235" w:lineRule="auto"/>
        <w:ind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odbiorcami Pani/Pana danych osobowych będą osoby lub podmioty, którym udostępniona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zostanie dokumentacja postępowania w oparciu o art. 8 oraz art. 96 ust. 3 ustawy z dnia 29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stycznia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2004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–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Prawo zamówień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publicznych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(Dz.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U.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2017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poz.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1579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i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2018), dalej</w:t>
      </w:r>
      <w:r w:rsidR="00586244">
        <w:rPr>
          <w:rFonts w:ascii="Tahoma" w:hAnsi="Tahoma" w:cs="Tahoma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„ustawa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Pzp”;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607"/>
          <w:tab w:val="left" w:pos="608"/>
          <w:tab w:val="left" w:pos="9781"/>
        </w:tabs>
        <w:spacing w:before="4" w:line="235" w:lineRule="auto"/>
        <w:ind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Pani/Pana dane osobowe będą przechowywane, zgodnie z art. 97 ust. 1 ustawy Pzp, przez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okres 4 lat od dnia zakończenia postępowania o udzielenie zamówienia, a jeżeli czas trwania</w:t>
      </w:r>
      <w:r w:rsidR="00586244">
        <w:rPr>
          <w:rFonts w:ascii="Tahoma" w:hAnsi="Tahoma" w:cs="Tahoma"/>
          <w:sz w:val="20"/>
          <w:szCs w:val="20"/>
        </w:rPr>
        <w:t xml:space="preserve"> 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umowy</w:t>
      </w:r>
      <w:r w:rsidR="0058624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przekracza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4 lata, okres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przechowywania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obejmuje cały</w:t>
      </w:r>
      <w:r w:rsidRPr="0058624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czas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trwania umowy;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3" w:line="237" w:lineRule="auto"/>
        <w:ind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obowiązek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podania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przez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Panią/Pana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bezpośrednio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Pani/Pana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dotyczących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jest wymogiem ustawowym określonym w przepisach ustawy Pzp, związanym z udziałem w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 xml:space="preserve">postępowaniu </w:t>
      </w:r>
      <w:r w:rsidR="00586244">
        <w:rPr>
          <w:rFonts w:ascii="Tahoma" w:hAnsi="Tahoma" w:cs="Tahoma"/>
          <w:sz w:val="20"/>
          <w:szCs w:val="20"/>
        </w:rPr>
        <w:br/>
      </w:r>
      <w:r w:rsidRPr="00586244">
        <w:rPr>
          <w:rFonts w:ascii="Tahoma" w:hAnsi="Tahoma" w:cs="Tahoma"/>
          <w:sz w:val="20"/>
          <w:szCs w:val="20"/>
        </w:rPr>
        <w:t>o udzielenie zamówienia publicznego; konsekwencje niepodania określonych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wynikają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ustawy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Pzp;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0" w:lineRule="auto"/>
        <w:ind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w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odniesieniu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Pani/Pana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decyzje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nie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będą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podejmowane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w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sposób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zautomatyzowany,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stosowanie do art. 22 RODO;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2" w:line="287" w:lineRule="exact"/>
        <w:ind w:right="69" w:hanging="436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posiada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Pani/Pan:</w:t>
      </w:r>
    </w:p>
    <w:p w:rsidR="00506F6B" w:rsidRPr="00586244" w:rsidRDefault="008E66A5" w:rsidP="00586244">
      <w:pPr>
        <w:pStyle w:val="Tekstpodstawowy"/>
        <w:tabs>
          <w:tab w:val="left" w:pos="1260"/>
        </w:tabs>
        <w:ind w:left="1260" w:right="69" w:hanging="360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z w:val="20"/>
          <w:szCs w:val="20"/>
        </w:rPr>
        <w:tab/>
        <w:t>na podstawie art. 15 RODO prawo dostępu do danych osobowych Pani/Pana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dotyczących;</w:t>
      </w:r>
    </w:p>
    <w:p w:rsidR="00506F6B" w:rsidRPr="00586244" w:rsidRDefault="008E66A5" w:rsidP="00586244">
      <w:pPr>
        <w:pStyle w:val="Tekstpodstawowy"/>
        <w:tabs>
          <w:tab w:val="left" w:pos="1260"/>
        </w:tabs>
        <w:ind w:left="900"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z w:val="20"/>
          <w:szCs w:val="20"/>
        </w:rPr>
        <w:tab/>
        <w:t>na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podstawie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art. 16 RODO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prawo do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sprostowania Pani/Pana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 osobowych</w:t>
      </w:r>
      <w:r w:rsidRPr="00586244">
        <w:rPr>
          <w:rFonts w:ascii="Tahoma" w:hAnsi="Tahoma" w:cs="Tahoma"/>
          <w:spacing w:val="4"/>
          <w:sz w:val="20"/>
          <w:szCs w:val="20"/>
        </w:rPr>
        <w:t xml:space="preserve"> </w:t>
      </w:r>
      <w:r w:rsidRPr="00586244">
        <w:rPr>
          <w:rFonts w:ascii="Tahoma" w:hAnsi="Tahoma" w:cs="Tahoma"/>
          <w:b/>
          <w:sz w:val="20"/>
          <w:szCs w:val="20"/>
          <w:vertAlign w:val="superscript"/>
        </w:rPr>
        <w:t>**</w:t>
      </w:r>
      <w:r w:rsidRPr="00586244">
        <w:rPr>
          <w:rFonts w:ascii="Tahoma" w:hAnsi="Tahoma" w:cs="Tahoma"/>
          <w:sz w:val="20"/>
          <w:szCs w:val="20"/>
        </w:rPr>
        <w:t>;</w:t>
      </w:r>
    </w:p>
    <w:p w:rsidR="00506F6B" w:rsidRPr="00586244" w:rsidRDefault="008E66A5" w:rsidP="00586244">
      <w:pPr>
        <w:pStyle w:val="Tekstpodstawowy"/>
        <w:tabs>
          <w:tab w:val="left" w:pos="1260"/>
        </w:tabs>
        <w:ind w:left="900"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z w:val="20"/>
          <w:szCs w:val="20"/>
        </w:rPr>
        <w:tab/>
        <w:t>na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podstawie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art.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18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RODO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prawo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żądania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od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administratora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ograniczenia</w:t>
      </w:r>
    </w:p>
    <w:p w:rsidR="00506F6B" w:rsidRPr="00586244" w:rsidRDefault="008E66A5" w:rsidP="00586244">
      <w:pPr>
        <w:pStyle w:val="Tekstpodstawowy"/>
        <w:ind w:left="1260"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przetwarzania danych osobowych z zastrzeżeniem przypadków, o których mowa w art.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18 ust. 2 RODO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***;</w:t>
      </w:r>
    </w:p>
    <w:p w:rsidR="00506F6B" w:rsidRPr="00586244" w:rsidRDefault="008E66A5" w:rsidP="00586244">
      <w:pPr>
        <w:pStyle w:val="Tekstpodstawowy"/>
        <w:ind w:left="1260" w:right="69" w:hanging="360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prawo do wniesienia skargi do Prezesa Urzędu Ochrony Danych Osobowych, gdy uzna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Pani/Pan, że przetwarzanie danych osobowych Pani/Pana dotyczących narusza przepisy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RODO;</w:t>
      </w:r>
    </w:p>
    <w:p w:rsidR="00506F6B" w:rsidRPr="00586244" w:rsidRDefault="008E66A5" w:rsidP="00586244">
      <w:pPr>
        <w:pStyle w:val="Akapitzlist"/>
        <w:numPr>
          <w:ilvl w:val="0"/>
          <w:numId w:val="1"/>
        </w:numPr>
        <w:tabs>
          <w:tab w:val="left" w:pos="353"/>
        </w:tabs>
        <w:spacing w:before="0"/>
        <w:ind w:left="352" w:right="69" w:hanging="241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nie</w:t>
      </w:r>
      <w:r w:rsidRPr="00586244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przysługuje</w:t>
      </w:r>
      <w:r w:rsidRPr="00586244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Pani/Panu:</w:t>
      </w:r>
    </w:p>
    <w:p w:rsidR="00506F6B" w:rsidRPr="00586244" w:rsidRDefault="008E66A5" w:rsidP="00586244">
      <w:pPr>
        <w:pStyle w:val="Tekstpodstawowy"/>
        <w:tabs>
          <w:tab w:val="left" w:pos="1260"/>
        </w:tabs>
        <w:spacing w:line="275" w:lineRule="exact"/>
        <w:ind w:left="900"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z w:val="20"/>
          <w:szCs w:val="20"/>
        </w:rPr>
        <w:tab/>
        <w:t>w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związku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z art. 17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ust.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3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lit.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b,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lub e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RODO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usunięcia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osobowych;</w:t>
      </w:r>
    </w:p>
    <w:p w:rsidR="00506F6B" w:rsidRPr="00586244" w:rsidRDefault="008E66A5" w:rsidP="00586244">
      <w:pPr>
        <w:pStyle w:val="Tekstpodstawowy"/>
        <w:tabs>
          <w:tab w:val="left" w:pos="1260"/>
        </w:tabs>
        <w:spacing w:line="275" w:lineRule="exact"/>
        <w:ind w:left="900" w:right="69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z w:val="20"/>
          <w:szCs w:val="20"/>
        </w:rPr>
        <w:tab/>
        <w:t>prawo</w:t>
      </w:r>
      <w:r w:rsidRPr="0058624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przenoszenia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osobowych,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którym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mowa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w art.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20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RODO;</w:t>
      </w:r>
    </w:p>
    <w:p w:rsidR="00506F6B" w:rsidRDefault="008E66A5" w:rsidP="00586244">
      <w:pPr>
        <w:pStyle w:val="Tekstpodstawowy"/>
        <w:tabs>
          <w:tab w:val="left" w:pos="1260"/>
        </w:tabs>
        <w:ind w:left="1260" w:right="69" w:hanging="360"/>
        <w:jc w:val="both"/>
        <w:rPr>
          <w:rFonts w:ascii="Tahoma" w:hAnsi="Tahoma" w:cs="Tahoma"/>
          <w:sz w:val="20"/>
          <w:szCs w:val="20"/>
        </w:rPr>
      </w:pPr>
      <w:r w:rsidRPr="00586244">
        <w:rPr>
          <w:rFonts w:ascii="Tahoma" w:hAnsi="Tahoma" w:cs="Tahoma"/>
          <w:sz w:val="20"/>
          <w:szCs w:val="20"/>
        </w:rPr>
        <w:t>−</w:t>
      </w:r>
      <w:r w:rsidRPr="00586244">
        <w:rPr>
          <w:rFonts w:ascii="Tahoma" w:hAnsi="Tahoma" w:cs="Tahoma"/>
          <w:sz w:val="20"/>
          <w:szCs w:val="20"/>
        </w:rPr>
        <w:tab/>
        <w:t>na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podstawie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art.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21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RODO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prawo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sprzeciwu,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wobec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przetwarzania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osobowych,</w:t>
      </w:r>
      <w:r w:rsidRPr="00586244">
        <w:rPr>
          <w:rFonts w:ascii="Tahoma" w:hAnsi="Tahoma" w:cs="Tahoma"/>
          <w:spacing w:val="-57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gdyż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podstawą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prawną</w:t>
      </w:r>
      <w:r w:rsidRPr="00586244">
        <w:rPr>
          <w:rFonts w:ascii="Tahoma" w:hAnsi="Tahoma" w:cs="Tahoma"/>
          <w:spacing w:val="-2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przetwarzania Pani/Pana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danych</w:t>
      </w:r>
      <w:r w:rsidRPr="00586244">
        <w:rPr>
          <w:rFonts w:ascii="Tahoma" w:hAnsi="Tahoma" w:cs="Tahoma"/>
          <w:spacing w:val="4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osobowych jest art. 6 ust. 1 lit.</w:t>
      </w:r>
      <w:r w:rsidRPr="00586244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c</w:t>
      </w:r>
      <w:r w:rsidRPr="00586244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6244">
        <w:rPr>
          <w:rFonts w:ascii="Tahoma" w:hAnsi="Tahoma" w:cs="Tahoma"/>
          <w:sz w:val="20"/>
          <w:szCs w:val="20"/>
        </w:rPr>
        <w:t>RODO.</w:t>
      </w:r>
    </w:p>
    <w:p w:rsidR="00586244" w:rsidRDefault="00586244" w:rsidP="00586244">
      <w:pPr>
        <w:pStyle w:val="Tekstpodstawowy"/>
        <w:tabs>
          <w:tab w:val="left" w:pos="1260"/>
        </w:tabs>
        <w:ind w:left="1260" w:right="69" w:hanging="360"/>
        <w:jc w:val="both"/>
        <w:rPr>
          <w:rFonts w:ascii="Tahoma" w:hAnsi="Tahoma" w:cs="Tahoma"/>
          <w:sz w:val="20"/>
          <w:szCs w:val="20"/>
        </w:rPr>
      </w:pPr>
    </w:p>
    <w:p w:rsidR="00586244" w:rsidRPr="00586244" w:rsidRDefault="00586244" w:rsidP="00586244">
      <w:pPr>
        <w:rPr>
          <w:rFonts w:ascii="Tahoma" w:hAnsi="Tahoma" w:cs="Tahoma"/>
          <w:i/>
          <w:sz w:val="18"/>
          <w:szCs w:val="18"/>
        </w:rPr>
      </w:pPr>
      <w:r w:rsidRPr="00586244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586244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b/>
          <w:i/>
          <w:sz w:val="18"/>
          <w:szCs w:val="18"/>
        </w:rPr>
        <w:t>Wyjaśnienie:</w:t>
      </w:r>
      <w:r w:rsidRPr="00586244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informacja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w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tym</w:t>
      </w:r>
      <w:r w:rsidRPr="00586244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zakresie</w:t>
      </w:r>
      <w:r w:rsidRPr="00586244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jest</w:t>
      </w:r>
      <w:r w:rsidRPr="00586244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wymagana,</w:t>
      </w:r>
      <w:r w:rsidRPr="00586244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jeżeli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w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odniesieniu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do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danego</w:t>
      </w:r>
    </w:p>
    <w:p w:rsidR="00586244" w:rsidRPr="00586244" w:rsidRDefault="00586244" w:rsidP="00586244">
      <w:pPr>
        <w:ind w:left="112" w:right="158"/>
        <w:rPr>
          <w:rFonts w:ascii="Tahoma" w:hAnsi="Tahoma" w:cs="Tahoma"/>
          <w:i/>
          <w:sz w:val="18"/>
          <w:szCs w:val="18"/>
        </w:rPr>
      </w:pPr>
      <w:r w:rsidRPr="00586244">
        <w:rPr>
          <w:rFonts w:ascii="Tahoma" w:hAnsi="Tahoma" w:cs="Tahoma"/>
          <w:i/>
          <w:sz w:val="18"/>
          <w:szCs w:val="18"/>
        </w:rPr>
        <w:t>administratora lub podmiotu przetwarzającego istnieje obowiązek wyznaczenia inspektora ochrony</w:t>
      </w:r>
      <w:r w:rsidRPr="00586244">
        <w:rPr>
          <w:rFonts w:ascii="Tahoma" w:hAnsi="Tahoma" w:cs="Tahoma"/>
          <w:i/>
          <w:spacing w:val="-58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danych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osobowych.</w:t>
      </w:r>
    </w:p>
    <w:p w:rsidR="00586244" w:rsidRPr="00586244" w:rsidRDefault="00586244" w:rsidP="00586244">
      <w:pPr>
        <w:ind w:left="112"/>
        <w:rPr>
          <w:rFonts w:ascii="Tahoma" w:hAnsi="Tahoma" w:cs="Tahoma"/>
          <w:i/>
          <w:sz w:val="18"/>
          <w:szCs w:val="18"/>
        </w:rPr>
      </w:pPr>
      <w:r w:rsidRPr="00586244">
        <w:rPr>
          <w:rFonts w:ascii="Tahoma" w:hAnsi="Tahoma" w:cs="Tahoma"/>
          <w:b/>
          <w:i/>
          <w:spacing w:val="-1"/>
          <w:sz w:val="18"/>
          <w:szCs w:val="18"/>
          <w:vertAlign w:val="superscript"/>
        </w:rPr>
        <w:t>**</w:t>
      </w:r>
      <w:r w:rsidRPr="00586244">
        <w:rPr>
          <w:rFonts w:ascii="Tahoma" w:hAnsi="Tahoma" w:cs="Tahoma"/>
          <w:b/>
          <w:i/>
          <w:spacing w:val="-1"/>
          <w:sz w:val="18"/>
          <w:szCs w:val="18"/>
        </w:rPr>
        <w:t xml:space="preserve"> Wyjaśnienie: 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skorzystanie z prawa </w:t>
      </w:r>
      <w:r w:rsidRPr="00586244">
        <w:rPr>
          <w:rFonts w:ascii="Tahoma" w:hAnsi="Tahoma" w:cs="Tahoma"/>
          <w:i/>
          <w:sz w:val="18"/>
          <w:szCs w:val="18"/>
        </w:rPr>
        <w:t>do sprostowania nie może skutkować zmianą wyniku</w:t>
      </w:r>
      <w:r w:rsidRPr="00586244">
        <w:rPr>
          <w:rFonts w:ascii="Tahoma" w:hAnsi="Tahoma" w:cs="Tahoma"/>
          <w:i/>
          <w:spacing w:val="-57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postępowania</w:t>
      </w:r>
    </w:p>
    <w:p w:rsidR="00586244" w:rsidRPr="00586244" w:rsidRDefault="00586244" w:rsidP="00586244">
      <w:pPr>
        <w:ind w:left="112" w:right="578"/>
        <w:rPr>
          <w:rFonts w:ascii="Tahoma" w:hAnsi="Tahoma" w:cs="Tahoma"/>
          <w:i/>
          <w:sz w:val="18"/>
          <w:szCs w:val="18"/>
        </w:rPr>
      </w:pPr>
      <w:r w:rsidRPr="00586244">
        <w:rPr>
          <w:rFonts w:ascii="Tahoma" w:hAnsi="Tahoma" w:cs="Tahoma"/>
          <w:i/>
          <w:sz w:val="18"/>
          <w:szCs w:val="18"/>
        </w:rPr>
        <w:t>o udzielenie zamówienia publicznego ani zmianą postanowień umowy w zakresie niezgodnym z</w:t>
      </w:r>
      <w:r w:rsidRPr="00586244">
        <w:rPr>
          <w:rFonts w:ascii="Tahoma" w:hAnsi="Tahoma" w:cs="Tahoma"/>
          <w:i/>
          <w:spacing w:val="-57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ustawą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Pzp oraz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nie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może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naruszać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integralności protokołu oraz</w:t>
      </w:r>
      <w:r w:rsidRPr="00586244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jego załączników.</w:t>
      </w:r>
    </w:p>
    <w:p w:rsidR="00586244" w:rsidRPr="00586244" w:rsidRDefault="00586244" w:rsidP="00586244">
      <w:pPr>
        <w:ind w:left="112" w:right="219"/>
        <w:rPr>
          <w:rFonts w:ascii="Tahoma" w:hAnsi="Tahoma" w:cs="Tahoma"/>
          <w:i/>
          <w:sz w:val="18"/>
          <w:szCs w:val="18"/>
        </w:rPr>
        <w:sectPr w:rsidR="00586244" w:rsidRPr="00586244">
          <w:headerReference w:type="default" r:id="rId8"/>
          <w:footerReference w:type="default" r:id="rId9"/>
          <w:type w:val="continuous"/>
          <w:pgSz w:w="11910" w:h="16840"/>
          <w:pgMar w:top="1660" w:right="1040" w:bottom="1080" w:left="1020" w:header="635" w:footer="896" w:gutter="0"/>
          <w:pgNumType w:start="1"/>
          <w:cols w:space="708"/>
        </w:sectPr>
      </w:pPr>
      <w:r w:rsidRPr="00586244">
        <w:rPr>
          <w:rFonts w:ascii="Tahoma" w:hAnsi="Tahoma" w:cs="Tahoma"/>
          <w:b/>
          <w:i/>
          <w:spacing w:val="-1"/>
          <w:sz w:val="18"/>
          <w:szCs w:val="18"/>
          <w:vertAlign w:val="superscript"/>
        </w:rPr>
        <w:t>***</w:t>
      </w:r>
      <w:r w:rsidRPr="00586244">
        <w:rPr>
          <w:rFonts w:ascii="Tahoma" w:hAnsi="Tahoma" w:cs="Tahoma"/>
          <w:b/>
          <w:i/>
          <w:spacing w:val="-1"/>
          <w:sz w:val="18"/>
          <w:szCs w:val="18"/>
        </w:rPr>
        <w:t xml:space="preserve"> Wyjaśnienie: 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prawo </w:t>
      </w:r>
      <w:r w:rsidRPr="00586244">
        <w:rPr>
          <w:rFonts w:ascii="Tahoma" w:hAnsi="Tahoma" w:cs="Tahoma"/>
          <w:i/>
          <w:sz w:val="18"/>
          <w:szCs w:val="18"/>
        </w:rPr>
        <w:t>do ograniczenia przetwarzania nie ma zastosowania w odniesieniu do</w:t>
      </w:r>
      <w:r w:rsidRPr="00586244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przechowywania, w celu zapewnienia korzystania ze środków ochrony prawnej lub w celu ochrony</w:t>
      </w:r>
      <w:r w:rsidRPr="00586244">
        <w:rPr>
          <w:rFonts w:ascii="Tahoma" w:hAnsi="Tahoma" w:cs="Tahoma"/>
          <w:i/>
          <w:spacing w:val="-57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praw innej osoby fizycznej lub prawnej, lub z uwagi na ważne względy interesu publicznego Unii</w:t>
      </w:r>
      <w:r w:rsidRPr="00586244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586244">
        <w:rPr>
          <w:rFonts w:ascii="Tahoma" w:hAnsi="Tahoma" w:cs="Tahoma"/>
          <w:i/>
          <w:sz w:val="18"/>
          <w:szCs w:val="18"/>
        </w:rPr>
        <w:t>Europejskiej</w:t>
      </w:r>
      <w:r w:rsidRPr="00586244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lub państwa członkowskiego</w:t>
      </w:r>
    </w:p>
    <w:p w:rsidR="00506F6B" w:rsidRPr="00586244" w:rsidRDefault="00506F6B" w:rsidP="00586244">
      <w:pPr>
        <w:pStyle w:val="Tekstpodstawowy"/>
        <w:spacing w:before="6"/>
        <w:rPr>
          <w:rFonts w:ascii="Tahoma" w:hAnsi="Tahoma" w:cs="Tahoma"/>
          <w:sz w:val="20"/>
          <w:szCs w:val="20"/>
        </w:rPr>
      </w:pPr>
    </w:p>
    <w:sectPr w:rsidR="00506F6B" w:rsidRPr="00586244" w:rsidSect="00506F6B">
      <w:pgSz w:w="11910" w:h="16840"/>
      <w:pgMar w:top="1660" w:right="1040" w:bottom="1080" w:left="1020" w:header="635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AE" w:rsidRDefault="00B441AE" w:rsidP="00506F6B">
      <w:r>
        <w:separator/>
      </w:r>
    </w:p>
  </w:endnote>
  <w:endnote w:type="continuationSeparator" w:id="1">
    <w:p w:rsidR="00B441AE" w:rsidRDefault="00B441AE" w:rsidP="0050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8E66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2951721</wp:posOffset>
          </wp:positionH>
          <wp:positionV relativeFrom="page">
            <wp:posOffset>10082344</wp:posOffset>
          </wp:positionV>
          <wp:extent cx="1681434" cy="3743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434" cy="3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833" w:rsidRPr="00274833">
      <w:pict>
        <v:line id="_x0000_s1025" style="position:absolute;z-index:-251658240;mso-position-horizontal-relative:page;mso-position-vertical-relative:page" from="54.45pt,787.35pt" to="537.45pt,787.35pt" strokecolor="#7e7e7e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AE" w:rsidRDefault="00B441AE" w:rsidP="00506F6B">
      <w:r>
        <w:separator/>
      </w:r>
    </w:p>
  </w:footnote>
  <w:footnote w:type="continuationSeparator" w:id="1">
    <w:p w:rsidR="00B441AE" w:rsidRDefault="00B441AE" w:rsidP="0050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506F6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5D"/>
    <w:multiLevelType w:val="hybridMultilevel"/>
    <w:tmpl w:val="EE3AEE36"/>
    <w:lvl w:ilvl="0" w:tplc="2EEEBAD8">
      <w:start w:val="1"/>
      <w:numFmt w:val="decimal"/>
      <w:lvlText w:val="%1."/>
      <w:lvlJc w:val="left"/>
      <w:pPr>
        <w:ind w:left="547" w:hanging="435"/>
        <w:jc w:val="left"/>
      </w:pPr>
      <w:rPr>
        <w:rFonts w:hint="default"/>
        <w:w w:val="100"/>
        <w:lang w:val="pl-PL" w:eastAsia="en-US" w:bidi="ar-SA"/>
      </w:rPr>
    </w:lvl>
    <w:lvl w:ilvl="1" w:tplc="96D057C4">
      <w:numFmt w:val="bullet"/>
      <w:lvlText w:val="•"/>
      <w:lvlJc w:val="left"/>
      <w:pPr>
        <w:ind w:left="1470" w:hanging="435"/>
      </w:pPr>
      <w:rPr>
        <w:rFonts w:hint="default"/>
        <w:lang w:val="pl-PL" w:eastAsia="en-US" w:bidi="ar-SA"/>
      </w:rPr>
    </w:lvl>
    <w:lvl w:ilvl="2" w:tplc="896674B0">
      <w:numFmt w:val="bullet"/>
      <w:lvlText w:val="•"/>
      <w:lvlJc w:val="left"/>
      <w:pPr>
        <w:ind w:left="2401" w:hanging="435"/>
      </w:pPr>
      <w:rPr>
        <w:rFonts w:hint="default"/>
        <w:lang w:val="pl-PL" w:eastAsia="en-US" w:bidi="ar-SA"/>
      </w:rPr>
    </w:lvl>
    <w:lvl w:ilvl="3" w:tplc="EB8E324E">
      <w:numFmt w:val="bullet"/>
      <w:lvlText w:val="•"/>
      <w:lvlJc w:val="left"/>
      <w:pPr>
        <w:ind w:left="3331" w:hanging="435"/>
      </w:pPr>
      <w:rPr>
        <w:rFonts w:hint="default"/>
        <w:lang w:val="pl-PL" w:eastAsia="en-US" w:bidi="ar-SA"/>
      </w:rPr>
    </w:lvl>
    <w:lvl w:ilvl="4" w:tplc="333AB30C">
      <w:numFmt w:val="bullet"/>
      <w:lvlText w:val="•"/>
      <w:lvlJc w:val="left"/>
      <w:pPr>
        <w:ind w:left="4262" w:hanging="435"/>
      </w:pPr>
      <w:rPr>
        <w:rFonts w:hint="default"/>
        <w:lang w:val="pl-PL" w:eastAsia="en-US" w:bidi="ar-SA"/>
      </w:rPr>
    </w:lvl>
    <w:lvl w:ilvl="5" w:tplc="52D2C240">
      <w:numFmt w:val="bullet"/>
      <w:lvlText w:val="•"/>
      <w:lvlJc w:val="left"/>
      <w:pPr>
        <w:ind w:left="5193" w:hanging="435"/>
      </w:pPr>
      <w:rPr>
        <w:rFonts w:hint="default"/>
        <w:lang w:val="pl-PL" w:eastAsia="en-US" w:bidi="ar-SA"/>
      </w:rPr>
    </w:lvl>
    <w:lvl w:ilvl="6" w:tplc="AF525346">
      <w:numFmt w:val="bullet"/>
      <w:lvlText w:val="•"/>
      <w:lvlJc w:val="left"/>
      <w:pPr>
        <w:ind w:left="6123" w:hanging="435"/>
      </w:pPr>
      <w:rPr>
        <w:rFonts w:hint="default"/>
        <w:lang w:val="pl-PL" w:eastAsia="en-US" w:bidi="ar-SA"/>
      </w:rPr>
    </w:lvl>
    <w:lvl w:ilvl="7" w:tplc="1D2EF536">
      <w:numFmt w:val="bullet"/>
      <w:lvlText w:val="•"/>
      <w:lvlJc w:val="left"/>
      <w:pPr>
        <w:ind w:left="7054" w:hanging="435"/>
      </w:pPr>
      <w:rPr>
        <w:rFonts w:hint="default"/>
        <w:lang w:val="pl-PL" w:eastAsia="en-US" w:bidi="ar-SA"/>
      </w:rPr>
    </w:lvl>
    <w:lvl w:ilvl="8" w:tplc="B3A65C7A">
      <w:numFmt w:val="bullet"/>
      <w:lvlText w:val="•"/>
      <w:lvlJc w:val="left"/>
      <w:pPr>
        <w:ind w:left="7985" w:hanging="4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F6B"/>
    <w:rsid w:val="000201AB"/>
    <w:rsid w:val="000D09A8"/>
    <w:rsid w:val="00274833"/>
    <w:rsid w:val="002D3AFE"/>
    <w:rsid w:val="004154C4"/>
    <w:rsid w:val="00506F6B"/>
    <w:rsid w:val="005353F4"/>
    <w:rsid w:val="0055399E"/>
    <w:rsid w:val="00586244"/>
    <w:rsid w:val="005934F9"/>
    <w:rsid w:val="006034E7"/>
    <w:rsid w:val="006562A3"/>
    <w:rsid w:val="00716108"/>
    <w:rsid w:val="00766084"/>
    <w:rsid w:val="00824495"/>
    <w:rsid w:val="00835E38"/>
    <w:rsid w:val="008E66A5"/>
    <w:rsid w:val="00984A3D"/>
    <w:rsid w:val="0099344A"/>
    <w:rsid w:val="009E4DD5"/>
    <w:rsid w:val="00A04F15"/>
    <w:rsid w:val="00A538D7"/>
    <w:rsid w:val="00AA1C3A"/>
    <w:rsid w:val="00B441AE"/>
    <w:rsid w:val="00BD3C95"/>
    <w:rsid w:val="00CE3DCA"/>
    <w:rsid w:val="00CF48CC"/>
    <w:rsid w:val="00DF1C9E"/>
    <w:rsid w:val="00DF6B8A"/>
    <w:rsid w:val="00E01EBE"/>
    <w:rsid w:val="00EE2431"/>
    <w:rsid w:val="00F44082"/>
    <w:rsid w:val="00FA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F6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6F6B"/>
    <w:rPr>
      <w:sz w:val="24"/>
      <w:szCs w:val="24"/>
    </w:rPr>
  </w:style>
  <w:style w:type="paragraph" w:styleId="Tytu">
    <w:name w:val="Title"/>
    <w:basedOn w:val="Normalny"/>
    <w:uiPriority w:val="1"/>
    <w:qFormat/>
    <w:rsid w:val="00506F6B"/>
    <w:pPr>
      <w:ind w:left="112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506F6B"/>
    <w:pPr>
      <w:spacing w:before="6"/>
      <w:ind w:left="547" w:hanging="435"/>
    </w:pPr>
  </w:style>
  <w:style w:type="paragraph" w:customStyle="1" w:styleId="TableParagraph">
    <w:name w:val="Table Paragraph"/>
    <w:basedOn w:val="Normalny"/>
    <w:uiPriority w:val="1"/>
    <w:qFormat/>
    <w:rsid w:val="00506F6B"/>
  </w:style>
  <w:style w:type="paragraph" w:styleId="Nagwek">
    <w:name w:val="header"/>
    <w:basedOn w:val="Normalny"/>
    <w:link w:val="NagwekZnak"/>
    <w:uiPriority w:val="99"/>
    <w:semiHidden/>
    <w:unhideWhenUsed/>
    <w:rsid w:val="00586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24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6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24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i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13</cp:revision>
  <dcterms:created xsi:type="dcterms:W3CDTF">2022-01-14T12:43:00Z</dcterms:created>
  <dcterms:modified xsi:type="dcterms:W3CDTF">2022-05-25T09:46:00Z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2022-01-13T00:00:00Z</vt:filetime>
  </property>
</Properties>
</file>