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8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BD4B34" w:rsidRPr="00BD4B34">
        <w:rPr>
          <w:bCs/>
          <w:color w:val="000000" w:themeColor="text1"/>
          <w:sz w:val="18"/>
          <w:szCs w:val="18"/>
        </w:rPr>
        <w:t xml:space="preserve">dostawę nici chirurgicznych, przyrządów do anestezjologii </w:t>
      </w:r>
      <w:r w:rsidR="00BD4B34">
        <w:rPr>
          <w:bCs/>
          <w:color w:val="000000" w:themeColor="text1"/>
          <w:sz w:val="18"/>
          <w:szCs w:val="18"/>
        </w:rPr>
        <w:br/>
      </w:r>
      <w:r w:rsidR="00BD4B34" w:rsidRPr="00BD4B34">
        <w:rPr>
          <w:bCs/>
          <w:color w:val="000000" w:themeColor="text1"/>
          <w:sz w:val="18"/>
          <w:szCs w:val="18"/>
        </w:rPr>
        <w:t>i resuscytacji oraz sprzęt pediatryczny.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24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ące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bookmarkStart w:id="0" w:name="_GoBack"/>
      <w:bookmarkEnd w:id="0"/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A67D49">
        <w:rPr>
          <w:rFonts w:ascii="Tahoma" w:hAnsi="Tahoma" w:cs="Tahoma"/>
          <w:b/>
          <w:sz w:val="18"/>
          <w:szCs w:val="18"/>
        </w:rPr>
        <w:br/>
        <w:t xml:space="preserve">7 dni. Termin dostawy będzie oceniany zgodnie z podanymi w SIWZ kryteriami wyboru </w:t>
      </w:r>
      <w:r w:rsidRPr="00BD4B34">
        <w:rPr>
          <w:rFonts w:ascii="Tahoma" w:hAnsi="Tahoma" w:cs="Tahoma"/>
          <w:b/>
          <w:sz w:val="18"/>
          <w:szCs w:val="18"/>
        </w:rPr>
        <w:t>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BE" w:rsidRDefault="00557EBE" w:rsidP="008B74AC">
      <w:r>
        <w:separator/>
      </w:r>
    </w:p>
  </w:endnote>
  <w:endnote w:type="continuationSeparator" w:id="1">
    <w:p w:rsidR="00557EBE" w:rsidRDefault="00557EBE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BE" w:rsidRDefault="00557EBE" w:rsidP="008B74AC">
      <w:r>
        <w:separator/>
      </w:r>
    </w:p>
  </w:footnote>
  <w:footnote w:type="continuationSeparator" w:id="1">
    <w:p w:rsidR="00557EBE" w:rsidRDefault="00557EBE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4D2D53"/>
    <w:rsid w:val="00557EBE"/>
    <w:rsid w:val="00573B19"/>
    <w:rsid w:val="005D113D"/>
    <w:rsid w:val="006448E3"/>
    <w:rsid w:val="006976B4"/>
    <w:rsid w:val="00697FA8"/>
    <w:rsid w:val="006A6A2C"/>
    <w:rsid w:val="00712398"/>
    <w:rsid w:val="007C5CA0"/>
    <w:rsid w:val="007E5129"/>
    <w:rsid w:val="008B74AC"/>
    <w:rsid w:val="009408E2"/>
    <w:rsid w:val="00955CAF"/>
    <w:rsid w:val="009A5868"/>
    <w:rsid w:val="00A3369E"/>
    <w:rsid w:val="00A5557D"/>
    <w:rsid w:val="00A67D49"/>
    <w:rsid w:val="00AD317A"/>
    <w:rsid w:val="00B349DC"/>
    <w:rsid w:val="00BA45CD"/>
    <w:rsid w:val="00BD4B34"/>
    <w:rsid w:val="00C0397C"/>
    <w:rsid w:val="00C07183"/>
    <w:rsid w:val="00C45123"/>
    <w:rsid w:val="00C5600A"/>
    <w:rsid w:val="00CA00E4"/>
    <w:rsid w:val="00D220C2"/>
    <w:rsid w:val="00DC3FA8"/>
    <w:rsid w:val="00E8551C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31</cp:revision>
  <cp:lastPrinted>2019-01-23T08:34:00Z</cp:lastPrinted>
  <dcterms:created xsi:type="dcterms:W3CDTF">2018-02-20T11:34:00Z</dcterms:created>
  <dcterms:modified xsi:type="dcterms:W3CDTF">2020-03-05T09:40:00Z</dcterms:modified>
</cp:coreProperties>
</file>