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D71371">
        <w:rPr>
          <w:rFonts w:ascii="Tahoma" w:hAnsi="Tahoma" w:cs="Tahoma"/>
          <w:sz w:val="20"/>
          <w:szCs w:val="20"/>
        </w:rPr>
        <w:t>36</w:t>
      </w:r>
      <w:bookmarkStart w:id="0" w:name="_GoBack"/>
      <w:bookmarkEnd w:id="0"/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3D034B" w:rsidRPr="008F4323">
        <w:rPr>
          <w:rFonts w:ascii="Tahoma" w:hAnsi="Tahoma" w:cs="Tahoma"/>
          <w:b/>
          <w:sz w:val="20"/>
          <w:szCs w:val="20"/>
        </w:rPr>
        <w:t>5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8F4323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F4323">
        <w:rPr>
          <w:rFonts w:ascii="Arial" w:hAnsi="Arial" w:cs="Arial"/>
          <w:sz w:val="21"/>
          <w:szCs w:val="21"/>
        </w:rPr>
        <w:br/>
      </w:r>
      <w:r w:rsidRPr="008F4323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236375" w:rsidRPr="008F4323">
        <w:rPr>
          <w:rFonts w:ascii="Tahoma" w:hAnsi="Tahoma" w:cs="Tahoma"/>
          <w:b/>
          <w:sz w:val="21"/>
          <w:szCs w:val="21"/>
        </w:rPr>
        <w:t>zakup urządzenia do dekontaminacji metodą  VHP</w:t>
      </w:r>
      <w:r w:rsidR="00236375" w:rsidRPr="008F4323">
        <w:rPr>
          <w:rFonts w:ascii="Tahoma" w:hAnsi="Tahoma" w:cs="Tahoma"/>
          <w:b/>
          <w:sz w:val="18"/>
          <w:szCs w:val="18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ust. 5 pkt 1 i 8 ustawy Pzp</w:t>
      </w:r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sectPr w:rsidR="006E0275" w:rsidRPr="008F4323" w:rsidSect="006E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D71371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310FB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F4323"/>
    <w:rsid w:val="00A54FB9"/>
    <w:rsid w:val="00B710C6"/>
    <w:rsid w:val="00C6578E"/>
    <w:rsid w:val="00D46CA1"/>
    <w:rsid w:val="00D71371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9FBBBF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17</cp:revision>
  <cp:lastPrinted>2018-07-23T11:18:00Z</cp:lastPrinted>
  <dcterms:created xsi:type="dcterms:W3CDTF">2018-02-20T11:56:00Z</dcterms:created>
  <dcterms:modified xsi:type="dcterms:W3CDTF">2019-10-25T08:22:00Z</dcterms:modified>
</cp:coreProperties>
</file>