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38" w:rsidRPr="00630435" w:rsidRDefault="00916DD0" w:rsidP="00B3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MSS-TZP-ZPP-26-</w:t>
      </w:r>
      <w:r w:rsidR="00BC6C7C">
        <w:rPr>
          <w:rFonts w:ascii="Times New Roman" w:hAnsi="Times New Roman" w:cs="Times New Roman"/>
        </w:rPr>
        <w:t>28</w:t>
      </w:r>
      <w:r w:rsidR="00B32838" w:rsidRPr="00630435">
        <w:rPr>
          <w:rFonts w:ascii="Times New Roman" w:hAnsi="Times New Roman" w:cs="Times New Roman"/>
        </w:rPr>
        <w:t xml:space="preserve">/19                                                                                                                            </w:t>
      </w:r>
      <w:r w:rsidR="00B32838" w:rsidRPr="00630435">
        <w:rPr>
          <w:rFonts w:ascii="Times New Roman" w:hAnsi="Times New Roman" w:cs="Times New Roman"/>
        </w:rPr>
        <w:tab/>
      </w:r>
      <w:r w:rsidR="00B32838" w:rsidRPr="00630435">
        <w:rPr>
          <w:rFonts w:ascii="Times New Roman" w:hAnsi="Times New Roman" w:cs="Times New Roman"/>
        </w:rPr>
        <w:tab/>
      </w:r>
      <w:r w:rsidR="00B32838" w:rsidRPr="00630435">
        <w:rPr>
          <w:rFonts w:ascii="Times New Roman" w:hAnsi="Times New Roman" w:cs="Times New Roman"/>
        </w:rPr>
        <w:tab/>
        <w:t xml:space="preserve">    Załącznik nr 1 do SIWZ i umowy     </w:t>
      </w:r>
    </w:p>
    <w:p w:rsidR="00B32838" w:rsidRPr="00630435" w:rsidRDefault="00B32838" w:rsidP="00B32838">
      <w:pPr>
        <w:jc w:val="center"/>
        <w:rPr>
          <w:rFonts w:ascii="Times New Roman" w:hAnsi="Times New Roman" w:cs="Times New Roman"/>
          <w:b/>
        </w:rPr>
      </w:pPr>
      <w:r w:rsidRPr="00630435">
        <w:rPr>
          <w:rFonts w:ascii="Times New Roman" w:hAnsi="Times New Roman" w:cs="Times New Roman"/>
          <w:b/>
        </w:rPr>
        <w:t>Formularz cenowy</w:t>
      </w:r>
    </w:p>
    <w:p w:rsidR="00EA2517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 xml:space="preserve">1 część zamówienia 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567"/>
        <w:gridCol w:w="1134"/>
        <w:gridCol w:w="709"/>
        <w:gridCol w:w="1276"/>
        <w:gridCol w:w="2409"/>
      </w:tblGrid>
      <w:tr w:rsidR="00EA2517" w:rsidRPr="00630435" w:rsidTr="00B32838">
        <w:tc>
          <w:tcPr>
            <w:tcW w:w="851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6237" w:type="dxa"/>
            <w:vAlign w:val="center"/>
          </w:tcPr>
          <w:p w:rsidR="00EA2517" w:rsidRPr="00630435" w:rsidRDefault="00EA2517" w:rsidP="00B32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 do zamówienia</w:t>
            </w:r>
          </w:p>
        </w:tc>
        <w:tc>
          <w:tcPr>
            <w:tcW w:w="567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szt/op</w:t>
            </w:r>
          </w:p>
        </w:tc>
        <w:tc>
          <w:tcPr>
            <w:tcW w:w="24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całość</w:t>
            </w: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B328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Uchwyt elektrod, wąski, z dwoma przyciskam</w:t>
            </w:r>
            <w:r w:rsidR="003A1DA8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i, dł. 145 mm, do </w:t>
            </w:r>
            <w:r w:rsidR="003A1DA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elektrod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D0C7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3A1DA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tr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3A1DA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kiem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o średnicy 4 mm, </w:t>
            </w:r>
            <w:r w:rsidR="006F19F2" w:rsidRPr="00630435">
              <w:rPr>
                <w:rFonts w:ascii="Times New Roman" w:hAnsi="Times New Roman" w:cs="Times New Roman"/>
                <w:sz w:val="16"/>
                <w:szCs w:val="16"/>
              </w:rPr>
              <w:t>sześciokątnym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zabezpieczeniem przed obrotem, z kablem z kolorowym znacznikiem wzdłuż przewodu o długości 4,5 m, 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tyczka 3-bolcowa. Minimum 200 cykli sterylizacji.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567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nożowa prosta, długość 62 mm, trzonek o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średnicy 4 mm, wymiary noża 2,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6 x 0,6x 13 mm. Minimum 75 cykli sterylizacji. Opakowanie zawiera 5 szt</w:t>
            </w:r>
            <w:r w:rsidR="006F19F2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elektrod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pętlowa, taśmowa, długość 61mm, pętla o średnicy 17 mm, trzone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k o średnicy 4 mm. Minimum 75 </w:t>
            </w:r>
            <w:r w:rsidR="00AD0C78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 sterylizacji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>. Opakowanie- 5 sztuk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kul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owa, prosta, dł. 49 mm, kulka o średni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4 mm, trzonek o średnicy 4 mm. Minimum 75 cykli sterylizacji. Op</w:t>
            </w:r>
            <w:bookmarkStart w:id="0" w:name="_GoBack"/>
            <w:bookmarkEnd w:id="0"/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akowanie – 5 szt.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Przedłużka elektrody, dł. 175 mm, trzonek o średnicy 4 mm, do elektrod z trzonkiem o średnicy 4 mm. Minimum 75 cykli sterylizacji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6F1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Kabel do elektrod neutralnych, dł. 4,5 m. Od strony elektrody zakończony klipsem 2,5 cm, od strony aparatu wtyczka płaska z bolcem/rem/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Minimum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300 cykli sterylizacji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CD7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neutralna jednor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azowego użytku, dzielona po 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obwodzie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powierzchnia 110 cm2, wymiary 122x174 mm</w:t>
            </w:r>
            <w:r w:rsidR="00AD0C78" w:rsidRPr="00630435">
              <w:rPr>
                <w:rFonts w:ascii="Times New Roman" w:hAnsi="Times New Roman" w:cs="Times New Roman"/>
                <w:sz w:val="16"/>
                <w:szCs w:val="16"/>
              </w:rPr>
              <w:t>. Podłoż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 wykonane z wodoodpornej, elastycznej pianki, skrzydełka zapobiegające przypadkowemu odklejeniu się/ klej w części b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rzeżnej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i hydrożel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w części przewodzącej- przyjazny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dla skóry. Elektroda przeznaczona dla dorosłych i dzieci o wadze powyżej 5 kg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Szczypce bipolarne proste, długość 195 mm, końcówka 8 mm x </w:t>
            </w:r>
            <w:r w:rsidR="00015BC4">
              <w:rPr>
                <w:rFonts w:ascii="Times New Roman" w:hAnsi="Times New Roman" w:cs="Times New Roman"/>
                <w:sz w:val="16"/>
                <w:szCs w:val="16"/>
              </w:rPr>
              <w:t>1mm ze stali nierdzewnej, złącze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dwubolcowe płaskie. Minimum 75 cykli sterylizacji. 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2517" w:rsidRPr="00630435" w:rsidRDefault="00B433F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53C21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Szczypce bipolarne typu 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NON-Stick-Gold z końcówką bagnetowatą prostą, pokrytą </w:t>
            </w:r>
            <w:r w:rsidR="00015BC4" w:rsidRPr="00630435">
              <w:rPr>
                <w:rFonts w:ascii="Times New Roman" w:hAnsi="Times New Roman" w:cs="Times New Roman"/>
                <w:sz w:val="16"/>
                <w:szCs w:val="16"/>
              </w:rPr>
              <w:t>nieprzywierająca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powłoką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3F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mm x 0,3 mm.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Wymiar szczypiec – 200mm. Złącze dwubolcowe płaski.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53C21" w:rsidP="00E53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Szczypce bipolarne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typu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NON-Stick-Gold z końcówką bagnetowatą prostą, pokrytą nieprzywierajaca powłoką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mm x 0,6 mm.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Długość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szczypiec – 200m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m, z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łą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cze dwubolcowe płaski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E53C21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Szczypce bipolarne typu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NON-Stick-Gold z końcówką bagnetowatą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prostą, pokrytą nieprzywierajaca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powłoką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mm x 1 mm. Wymiar szczypiec – 200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mm. Złącze dwubolcowe płaski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Kabel bipolarny do pęset długości 4.5 m, wtyczka od strony instrumentu- dwa płaskie bolce, od strony aparatu 2-bolcowa 28,58mm. Wytrzymałość- minimum 300 cykli sterylizacji.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E53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Szczypce bipolarne t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ypu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NON-Stick-Gold z końcówką bagnetowatą, zagiętą w dół o wymiarach 8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 x 1 mm. Długość  szczypiec 200mm. Złącze 2-bolcowe płaski</w:t>
            </w:r>
            <w:r w:rsidR="00E53C21" w:rsidRPr="0063043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 Wytrzymałość- minimum 75 cykli sterylizacji.</w:t>
            </w:r>
          </w:p>
        </w:tc>
        <w:tc>
          <w:tcPr>
            <w:tcW w:w="1134" w:type="dxa"/>
          </w:tcPr>
          <w:p w:rsidR="00EA2517" w:rsidRPr="00630435" w:rsidRDefault="00E53C21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Instrument do zamykania naczyń do średnicy 5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wielorazowego użytku- klem do chirurgii otwartej o długości 160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z zaczepem, końcówka zagieta dł. 15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szerokości 1,5-3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mm, pokryta powłoką nieprzywierającą, z kablem o długości 4,5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m, z funkcją automatycznego rozpoznawania i dobierania parametrów przez aparat. Wytrzymałość- minimum 50 cykli sterylizacji.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6118AC" w:rsidP="00CD7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Instrument do zamykania naczyń do 7mm, wielorazowego użytku- klem do chirurgii otwartej 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230</w:t>
            </w:r>
            <w:r w:rsidR="006F19F2"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mm</w:t>
            </w:r>
            <w:r w:rsidRPr="006304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 zaczepem, końcówka </w:t>
            </w:r>
            <w:r w:rsidR="006F19F2" w:rsidRPr="00630435">
              <w:rPr>
                <w:rFonts w:ascii="Times New Roman" w:hAnsi="Times New Roman" w:cs="Times New Roman"/>
                <w:sz w:val="16"/>
                <w:szCs w:val="16"/>
              </w:rPr>
              <w:t>zagięta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dł. 30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mm, szerokości od 3mm do 5mm, 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pokryta nieprzywierająca powłoką, z kabel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o długości 4,5m, z funkcją automatycznego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rozpoznawania i dobierania parametrów prz</w:t>
            </w:r>
            <w:r w:rsidR="00CD7C5E" w:rsidRPr="00630435">
              <w:rPr>
                <w:rFonts w:ascii="Times New Roman" w:hAnsi="Times New Roman" w:cs="Times New Roman"/>
                <w:sz w:val="16"/>
                <w:szCs w:val="16"/>
              </w:rPr>
              <w:t>ez aparat. Wytrzymałość- min.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50 cykli sterylizacji.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802F82" w:rsidP="0017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Laparo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skopowy instrument d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o zamykania naczyń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o średnicy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7mm,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jednorazowego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użytku-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uchwyt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 zaczepem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zamykającym szczękę, przyciskiem do aktywacji noża i przyciskiem do aktywacji prądu. Tuba dł. 340 mm, średnicy 5mm z możliwością obrotu o minimum 220 st., szczęki proste z mechanizmem tnącym, delikatnie zakrzywione na końcó</w:t>
            </w:r>
            <w:r w:rsidR="00176052" w:rsidRPr="00630435">
              <w:rPr>
                <w:rFonts w:ascii="Times New Roman" w:hAnsi="Times New Roman" w:cs="Times New Roman"/>
                <w:sz w:val="16"/>
                <w:szCs w:val="16"/>
              </w:rPr>
              <w:t>wce. Kabel zintegrowany, długości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052" w:rsidRPr="0063043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 z funkcją automatycznego rozpoznawania i dobierania parametrów. Opakowanie zawiera 5 sztuk.</w:t>
            </w:r>
          </w:p>
        </w:tc>
        <w:tc>
          <w:tcPr>
            <w:tcW w:w="1134" w:type="dxa"/>
          </w:tcPr>
          <w:p w:rsidR="00EA2517" w:rsidRPr="00630435" w:rsidRDefault="0088684E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2517" w:rsidRPr="00630435" w:rsidRDefault="0017605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op</w:t>
            </w:r>
            <w:r w:rsidR="006118AC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517" w:rsidRPr="00630435" w:rsidTr="00B32838">
        <w:tc>
          <w:tcPr>
            <w:tcW w:w="851" w:type="dxa"/>
          </w:tcPr>
          <w:p w:rsidR="00EA2517" w:rsidRPr="00630435" w:rsidRDefault="00EA2517" w:rsidP="00EA25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EA2517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Monopolarny kabel do instrumentów laparoskopowych z kolorowym znacznikiem wzdłuż przewodu o długości 4,5m, wtyczka od strony instrumentu o średnicy 4mm, od strony aparatu o średnicy 4mm. Wytrzymałość – minimum 300 cykli sterylizacji.</w:t>
            </w:r>
          </w:p>
        </w:tc>
        <w:tc>
          <w:tcPr>
            <w:tcW w:w="1134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2517" w:rsidRPr="00630435" w:rsidRDefault="006118AC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A2517" w:rsidRPr="00630435" w:rsidRDefault="00EA2517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F82" w:rsidRPr="00630435" w:rsidTr="00B32838">
        <w:trPr>
          <w:trHeight w:val="350"/>
        </w:trPr>
        <w:tc>
          <w:tcPr>
            <w:tcW w:w="851" w:type="dxa"/>
          </w:tcPr>
          <w:p w:rsidR="00802F82" w:rsidRPr="00630435" w:rsidRDefault="00802F82" w:rsidP="00802F82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B32838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EA2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802F82" w:rsidP="00802F82">
      <w:pPr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>w/w akcesoria muszą być kompatybilne z diatermią AUTOCON III 400 firmy S</w:t>
      </w:r>
      <w:r w:rsidR="00E53C21" w:rsidRPr="00630435">
        <w:rPr>
          <w:rFonts w:ascii="Times New Roman" w:hAnsi="Times New Roman" w:cs="Times New Roman"/>
          <w:sz w:val="16"/>
          <w:szCs w:val="16"/>
        </w:rPr>
        <w:t>T</w:t>
      </w:r>
      <w:r w:rsidRPr="00630435">
        <w:rPr>
          <w:rFonts w:ascii="Times New Roman" w:hAnsi="Times New Roman" w:cs="Times New Roman"/>
          <w:sz w:val="16"/>
          <w:szCs w:val="16"/>
        </w:rPr>
        <w:t>RYKER</w:t>
      </w:r>
    </w:p>
    <w:p w:rsidR="00630435" w:rsidRPr="00630435" w:rsidRDefault="00630435" w:rsidP="00802F82">
      <w:pPr>
        <w:rPr>
          <w:rFonts w:ascii="Times New Roman" w:hAnsi="Times New Roman" w:cs="Times New Roman"/>
          <w:sz w:val="16"/>
          <w:szCs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……………………………...….., dnia ………………………</w:t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63043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podpis i pieczęć Wykonawcy</w:t>
      </w: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</w:p>
    <w:p w:rsidR="00B32838" w:rsidRPr="00630435" w:rsidRDefault="00630435" w:rsidP="00B328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</w:p>
    <w:p w:rsidR="00802F82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>2</w:t>
      </w:r>
      <w:r w:rsidRPr="00630435">
        <w:rPr>
          <w:rFonts w:ascii="Times New Roman" w:hAnsi="Times New Roman" w:cs="Times New Roman"/>
          <w:sz w:val="14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>część zamówienia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567"/>
        <w:gridCol w:w="1134"/>
        <w:gridCol w:w="709"/>
        <w:gridCol w:w="1276"/>
        <w:gridCol w:w="2409"/>
      </w:tblGrid>
      <w:tr w:rsidR="00802F82" w:rsidRPr="00630435" w:rsidTr="00B32838">
        <w:tc>
          <w:tcPr>
            <w:tcW w:w="851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802F82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1134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802F82" w:rsidRPr="00630435" w:rsidRDefault="004B561B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Wartość brutto/ </w:t>
            </w:r>
            <w:r w:rsidR="00802F82" w:rsidRPr="00630435">
              <w:rPr>
                <w:rFonts w:ascii="Times New Roman" w:hAnsi="Times New Roman" w:cs="Times New Roman"/>
                <w:sz w:val="16"/>
                <w:szCs w:val="16"/>
              </w:rPr>
              <w:t>jednostkowa</w:t>
            </w:r>
          </w:p>
        </w:tc>
        <w:tc>
          <w:tcPr>
            <w:tcW w:w="24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802F82" w:rsidRPr="00630435" w:rsidTr="00B32838">
        <w:tc>
          <w:tcPr>
            <w:tcW w:w="851" w:type="dxa"/>
          </w:tcPr>
          <w:p w:rsidR="00802F82" w:rsidRPr="00630435" w:rsidRDefault="00802F82" w:rsidP="00B328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2B6B25" w:rsidP="00B4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Jednorazowy uchwyt z 5-cio mm tubą do wielorazowego przetwornika ultradźwiękowego w postaci nożyczek dyrekcyjnych prostych do chirurgii otwartej, dł. 180 mm, uchwyt przeznaczony dla prawo i leworęcznych z możliwością aktywacji i zmiany trybu kompatybilny z nożem ultradźwiękowym LOTUS</w:t>
            </w:r>
            <w:r w:rsidR="002B42DA">
              <w:rPr>
                <w:rFonts w:ascii="Times New Roman" w:hAnsi="Times New Roman" w:cs="Times New Roman"/>
                <w:sz w:val="16"/>
                <w:szCs w:val="16"/>
              </w:rPr>
              <w:t xml:space="preserve"> firmy BOWA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02F82" w:rsidRPr="00630435" w:rsidRDefault="0088684E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F82" w:rsidRPr="00630435" w:rsidTr="00B32838">
        <w:tc>
          <w:tcPr>
            <w:tcW w:w="851" w:type="dxa"/>
          </w:tcPr>
          <w:p w:rsidR="00802F82" w:rsidRPr="00630435" w:rsidRDefault="00802F82" w:rsidP="00802F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17605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Pojedyń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>czy przełącznik do diatermii kompatybilny z diatermią chirurgiczną AUTOCON III 400 Karl-Storz</w:t>
            </w:r>
          </w:p>
        </w:tc>
        <w:tc>
          <w:tcPr>
            <w:tcW w:w="1134" w:type="dxa"/>
          </w:tcPr>
          <w:p w:rsidR="00802F82" w:rsidRPr="00630435" w:rsidRDefault="0088684E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02F82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F82" w:rsidRPr="00630435" w:rsidTr="00B32838">
        <w:trPr>
          <w:trHeight w:val="350"/>
        </w:trPr>
        <w:tc>
          <w:tcPr>
            <w:tcW w:w="851" w:type="dxa"/>
          </w:tcPr>
          <w:p w:rsidR="00802F82" w:rsidRPr="00630435" w:rsidRDefault="00802F82" w:rsidP="00FD5303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802F82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02F82" w:rsidRPr="00630435" w:rsidRDefault="00802F82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2838" w:rsidRPr="00630435" w:rsidRDefault="00B32838" w:rsidP="00802F82">
      <w:pPr>
        <w:rPr>
          <w:rFonts w:ascii="Times New Roman" w:hAnsi="Times New Roman" w:cs="Times New Roman"/>
        </w:rPr>
      </w:pPr>
    </w:p>
    <w:p w:rsidR="00630435" w:rsidRPr="00630435" w:rsidRDefault="00630435" w:rsidP="00802F82">
      <w:pPr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>……………………………...….., dnia ………………………</w:t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  <w:t xml:space="preserve">  </w:t>
      </w:r>
      <w:r w:rsidRPr="00630435">
        <w:rPr>
          <w:rFonts w:ascii="Times New Roman" w:hAnsi="Times New Roman" w:cs="Times New Roman"/>
          <w:sz w:val="18"/>
        </w:rPr>
        <w:tab/>
      </w:r>
      <w:r w:rsidR="00CE1502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CE1502">
        <w:rPr>
          <w:rFonts w:ascii="Times New Roman" w:hAnsi="Times New Roman" w:cs="Times New Roman"/>
          <w:sz w:val="18"/>
        </w:rPr>
        <w:t xml:space="preserve">                 </w:t>
      </w:r>
      <w:r w:rsidRPr="00630435">
        <w:rPr>
          <w:rFonts w:ascii="Times New Roman" w:hAnsi="Times New Roman" w:cs="Times New Roman"/>
          <w:sz w:val="18"/>
        </w:rPr>
        <w:t>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="00CE1502">
        <w:rPr>
          <w:rFonts w:ascii="Times New Roman" w:hAnsi="Times New Roman" w:cs="Times New Roman"/>
          <w:sz w:val="18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</w:r>
      <w:r w:rsidRPr="00630435">
        <w:rPr>
          <w:rFonts w:ascii="Times New Roman" w:hAnsi="Times New Roman" w:cs="Times New Roman"/>
          <w:sz w:val="18"/>
        </w:rPr>
        <w:tab/>
        <w:t>podpis i pieczęć Wykonawcy</w:t>
      </w:r>
    </w:p>
    <w:p w:rsidR="00630435" w:rsidRP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</w:rPr>
      </w:pPr>
    </w:p>
    <w:p w:rsidR="002B6B25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lastRenderedPageBreak/>
        <w:t>3 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2B6B25" w:rsidRPr="00630435" w:rsidTr="00B32838">
        <w:trPr>
          <w:trHeight w:val="475"/>
        </w:trPr>
        <w:tc>
          <w:tcPr>
            <w:tcW w:w="851" w:type="dxa"/>
          </w:tcPr>
          <w:p w:rsidR="002B6B25" w:rsidRPr="00630435" w:rsidRDefault="002B6B25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.p.</w:t>
            </w:r>
          </w:p>
        </w:tc>
        <w:tc>
          <w:tcPr>
            <w:tcW w:w="6237" w:type="dxa"/>
          </w:tcPr>
          <w:p w:rsidR="002B6B25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2B6B25" w:rsidRPr="00630435" w:rsidRDefault="004B561B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Wartość brutto/ 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>jednostkowa</w:t>
            </w:r>
          </w:p>
        </w:tc>
        <w:tc>
          <w:tcPr>
            <w:tcW w:w="24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2B6B25" w:rsidRPr="00630435" w:rsidTr="00B32838">
        <w:tc>
          <w:tcPr>
            <w:tcW w:w="851" w:type="dxa"/>
          </w:tcPr>
          <w:p w:rsidR="002B6B25" w:rsidRPr="00630435" w:rsidRDefault="002B6B25" w:rsidP="00B32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Przewód przełączeniowy do elektrody naklejanej na rurkę intubacyjną, dł. 4m, cztery kanały z uziemieniem.</w:t>
            </w:r>
          </w:p>
        </w:tc>
        <w:tc>
          <w:tcPr>
            <w:tcW w:w="992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082BB3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Przewód do sond stymulujących 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bipolarny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Produkt 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autoklawowalny.</w:t>
            </w:r>
          </w:p>
        </w:tc>
        <w:tc>
          <w:tcPr>
            <w:tcW w:w="992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2B6B25" w:rsidRPr="00630435" w:rsidRDefault="00082BB3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Przewód przy</w:t>
            </w:r>
            <w:r w:rsidR="002B6B25" w:rsidRPr="00630435">
              <w:rPr>
                <w:rFonts w:ascii="Times New Roman" w:hAnsi="Times New Roman" w:cs="Times New Roman"/>
                <w:sz w:val="16"/>
                <w:szCs w:val="16"/>
              </w:rPr>
              <w:t>łączeniowy do elektrody Delta długości 4m, autoklawowalny</w:t>
            </w:r>
          </w:p>
        </w:tc>
        <w:tc>
          <w:tcPr>
            <w:tcW w:w="992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Elektroda 4-ro kanałowa naklejana na rurki intubacyjne w rozmiarze 7-9, powierzchnia elektrody 37x 37 mm, w komplecie elektroda neutralna. Produkt jednorazowy</w:t>
            </w:r>
          </w:p>
        </w:tc>
        <w:tc>
          <w:tcPr>
            <w:tcW w:w="992" w:type="dxa"/>
          </w:tcPr>
          <w:p w:rsidR="002B6B25" w:rsidRPr="00630435" w:rsidRDefault="00E966CC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Sonda bipolarna prosta- mikrowidelec o dł. 4,5 cm z 3-metrowym przewodem. Sonda do bezpośredniej stymulacji nerwów, produkt jednorazowy. </w:t>
            </w:r>
          </w:p>
        </w:tc>
        <w:tc>
          <w:tcPr>
            <w:tcW w:w="992" w:type="dxa"/>
          </w:tcPr>
          <w:p w:rsidR="002B6B25" w:rsidRPr="00630435" w:rsidRDefault="00E966CC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2B6B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Elektroda stymulacyjna bipolarna </w:t>
            </w:r>
            <w:r w:rsidR="00076DFF">
              <w:rPr>
                <w:rFonts w:ascii="Times New Roman" w:hAnsi="Times New Roman" w:cs="Times New Roman"/>
                <w:sz w:val="16"/>
                <w:szCs w:val="16"/>
              </w:rPr>
              <w:t xml:space="preserve">typu 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Delta do stymulacji nerwu </w:t>
            </w:r>
            <w:r w:rsidR="003A1DA8" w:rsidRPr="00630435">
              <w:rPr>
                <w:rFonts w:ascii="Times New Roman" w:hAnsi="Times New Roman" w:cs="Times New Roman"/>
                <w:sz w:val="16"/>
                <w:szCs w:val="16"/>
              </w:rPr>
              <w:t>błędnego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, zakładana na nerw. Produkt jednorazowy, sterylny.</w:t>
            </w:r>
          </w:p>
        </w:tc>
        <w:tc>
          <w:tcPr>
            <w:tcW w:w="992" w:type="dxa"/>
          </w:tcPr>
          <w:p w:rsidR="002B6B25" w:rsidRPr="00630435" w:rsidRDefault="00E966CC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B6B25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B25" w:rsidRPr="00630435" w:rsidTr="00B32838">
        <w:trPr>
          <w:trHeight w:val="350"/>
        </w:trPr>
        <w:tc>
          <w:tcPr>
            <w:tcW w:w="851" w:type="dxa"/>
          </w:tcPr>
          <w:p w:rsidR="002B6B25" w:rsidRPr="00630435" w:rsidRDefault="002B6B25" w:rsidP="00D90E2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2B6B25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B6B25" w:rsidRPr="00630435" w:rsidRDefault="002B6B25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0E28" w:rsidRPr="00630435" w:rsidRDefault="00D90E28" w:rsidP="00802F82">
      <w:pPr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>Akcesoria z pakietu nr III muszą być kompatybilne z aparatem –Nerve Monitor firmy Inomed</w:t>
      </w:r>
    </w:p>
    <w:p w:rsidR="00630435" w:rsidRPr="00630435" w:rsidRDefault="00630435" w:rsidP="00630435">
      <w:pPr>
        <w:rPr>
          <w:rFonts w:ascii="Times New Roman" w:hAnsi="Times New Roman" w:cs="Times New Roman"/>
          <w:sz w:val="16"/>
          <w:szCs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>……………………………...….., dnia 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630435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</w:r>
      <w:r w:rsidRPr="00630435">
        <w:rPr>
          <w:rFonts w:ascii="Times New Roman" w:hAnsi="Times New Roman" w:cs="Times New Roman"/>
          <w:sz w:val="16"/>
          <w:szCs w:val="16"/>
        </w:rPr>
        <w:tab/>
        <w:t>podpis i pieczęć Wykonawcy</w:t>
      </w:r>
    </w:p>
    <w:p w:rsidR="00630435" w:rsidRPr="00630435" w:rsidRDefault="00630435" w:rsidP="00802F82">
      <w:pPr>
        <w:rPr>
          <w:rFonts w:ascii="Times New Roman" w:hAnsi="Times New Roman" w:cs="Times New Roman"/>
          <w:sz w:val="16"/>
          <w:szCs w:val="16"/>
        </w:rPr>
      </w:pPr>
    </w:p>
    <w:p w:rsidR="002B6B25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t>4</w:t>
      </w:r>
      <w:r w:rsidRPr="00630435">
        <w:rPr>
          <w:rFonts w:ascii="Times New Roman" w:hAnsi="Times New Roman" w:cs="Times New Roman"/>
          <w:sz w:val="14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>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D90E28" w:rsidRPr="00630435" w:rsidTr="00B32838">
        <w:trPr>
          <w:trHeight w:val="475"/>
        </w:trPr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.p.</w:t>
            </w:r>
          </w:p>
        </w:tc>
        <w:tc>
          <w:tcPr>
            <w:tcW w:w="623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jednostkowa</w:t>
            </w: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D90E28" w:rsidRPr="00630435" w:rsidTr="00B32838">
        <w:tc>
          <w:tcPr>
            <w:tcW w:w="851" w:type="dxa"/>
          </w:tcPr>
          <w:p w:rsidR="00D90E28" w:rsidRPr="00630435" w:rsidRDefault="00D90E28" w:rsidP="00D90E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Osłonki z kołnierzem i pierścieniem zapobiegającym zsuwanie się osłonek i „zabrudzeniu” ręki Wymiary uchwytu: dł</w:t>
            </w:r>
            <w:r w:rsidR="003A1DA8"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120 mm, średnica – 28-30mm.</w:t>
            </w:r>
          </w:p>
        </w:tc>
        <w:tc>
          <w:tcPr>
            <w:tcW w:w="992" w:type="dxa"/>
          </w:tcPr>
          <w:p w:rsidR="00D90E28" w:rsidRPr="00630435" w:rsidRDefault="00E966CC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E28" w:rsidRPr="00630435" w:rsidTr="00B32838">
        <w:trPr>
          <w:trHeight w:val="350"/>
        </w:trPr>
        <w:tc>
          <w:tcPr>
            <w:tcW w:w="851" w:type="dxa"/>
          </w:tcPr>
          <w:p w:rsidR="00D90E28" w:rsidRPr="00630435" w:rsidRDefault="00D90E28" w:rsidP="00FD5303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630435" w:rsidP="00630435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>……………………………...….., dnia ………………………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</w:t>
      </w:r>
      <w:r w:rsidRPr="00630435">
        <w:rPr>
          <w:rFonts w:ascii="Times New Roman" w:hAnsi="Times New Roman" w:cs="Times New Roman"/>
          <w:sz w:val="16"/>
        </w:rPr>
        <w:t>…………………………………………………………….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>podpis i pieczęć Wykonawcy</w:t>
      </w:r>
    </w:p>
    <w:p w:rsidR="00D90E28" w:rsidRPr="00630435" w:rsidRDefault="00D90E28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27785F" w:rsidRPr="00630435" w:rsidRDefault="0027785F" w:rsidP="00B32838">
      <w:pPr>
        <w:spacing w:after="0"/>
        <w:rPr>
          <w:rFonts w:ascii="Times New Roman" w:hAnsi="Times New Roman" w:cs="Times New Roman"/>
          <w:sz w:val="18"/>
        </w:rPr>
      </w:pPr>
    </w:p>
    <w:p w:rsidR="00630435" w:rsidRPr="00630435" w:rsidRDefault="00630435" w:rsidP="00B32838">
      <w:pPr>
        <w:spacing w:after="0"/>
        <w:rPr>
          <w:rFonts w:ascii="Times New Roman" w:hAnsi="Times New Roman" w:cs="Times New Roman"/>
          <w:sz w:val="18"/>
        </w:rPr>
      </w:pPr>
    </w:p>
    <w:p w:rsidR="00D90E28" w:rsidRPr="00630435" w:rsidRDefault="00B32838" w:rsidP="00B32838">
      <w:pPr>
        <w:spacing w:after="0"/>
        <w:rPr>
          <w:rFonts w:ascii="Times New Roman" w:hAnsi="Times New Roman" w:cs="Times New Roman"/>
          <w:sz w:val="18"/>
        </w:rPr>
      </w:pPr>
      <w:r w:rsidRPr="00630435">
        <w:rPr>
          <w:rFonts w:ascii="Times New Roman" w:hAnsi="Times New Roman" w:cs="Times New Roman"/>
          <w:sz w:val="18"/>
        </w:rPr>
        <w:lastRenderedPageBreak/>
        <w:t>5 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D90E28" w:rsidRPr="00630435" w:rsidTr="00B32838">
        <w:trPr>
          <w:trHeight w:val="475"/>
        </w:trPr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jednostkowa</w:t>
            </w: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D90E28" w:rsidRPr="00630435" w:rsidTr="00B32838"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Papier do drukarki Sony- Dygital Graphic Printer UP-D898MD / aparat USG /</w:t>
            </w:r>
          </w:p>
        </w:tc>
        <w:tc>
          <w:tcPr>
            <w:tcW w:w="992" w:type="dxa"/>
          </w:tcPr>
          <w:p w:rsidR="00D90E28" w:rsidRPr="00630435" w:rsidRDefault="00E966CC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rolek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E28" w:rsidRPr="00630435" w:rsidTr="00B32838">
        <w:trPr>
          <w:trHeight w:val="350"/>
        </w:trPr>
        <w:tc>
          <w:tcPr>
            <w:tcW w:w="851" w:type="dxa"/>
          </w:tcPr>
          <w:p w:rsidR="00D90E28" w:rsidRPr="00630435" w:rsidRDefault="00D90E28" w:rsidP="00B328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Papier do drukarki Sony UPP-110 serii Up-X898MD / aparat</w:t>
            </w:r>
            <w:r w:rsidR="00082BB3" w:rsidRPr="0063043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RTG/</w:t>
            </w:r>
          </w:p>
        </w:tc>
        <w:tc>
          <w:tcPr>
            <w:tcW w:w="992" w:type="dxa"/>
          </w:tcPr>
          <w:p w:rsidR="00D90E28" w:rsidRPr="00630435" w:rsidRDefault="00E966CC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90E2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rolek</w:t>
            </w:r>
          </w:p>
        </w:tc>
        <w:tc>
          <w:tcPr>
            <w:tcW w:w="1134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90E28" w:rsidRPr="00630435" w:rsidRDefault="00D90E2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DA8" w:rsidRPr="00630435" w:rsidTr="00B32838">
        <w:trPr>
          <w:trHeight w:val="350"/>
        </w:trPr>
        <w:tc>
          <w:tcPr>
            <w:tcW w:w="851" w:type="dxa"/>
          </w:tcPr>
          <w:p w:rsidR="003A1DA8" w:rsidRPr="00630435" w:rsidRDefault="003A1DA8" w:rsidP="003A1DA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A1DA8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630435" w:rsidP="00630435">
      <w:pPr>
        <w:rPr>
          <w:rFonts w:ascii="Times New Roman" w:hAnsi="Times New Roman" w:cs="Times New Roman"/>
        </w:rPr>
      </w:pPr>
    </w:p>
    <w:p w:rsidR="00630435" w:rsidRPr="00630435" w:rsidRDefault="00630435" w:rsidP="00630435">
      <w:pPr>
        <w:rPr>
          <w:rFonts w:ascii="Times New Roman" w:hAnsi="Times New Roman" w:cs="Times New Roman"/>
          <w:sz w:val="16"/>
        </w:rPr>
      </w:pPr>
    </w:p>
    <w:p w:rsidR="00630435" w:rsidRPr="00630435" w:rsidRDefault="00630435" w:rsidP="00630435">
      <w:pPr>
        <w:rPr>
          <w:rFonts w:ascii="Times New Roman" w:hAnsi="Times New Roman" w:cs="Times New Roman"/>
          <w:sz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>……………………………...….., dnia ………………………</w:t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 xml:space="preserve">  </w:t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>…………………………………………………………………..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>podpis i pieczęć Wykonawcy</w:t>
      </w:r>
    </w:p>
    <w:p w:rsidR="00D90E28" w:rsidRPr="00630435" w:rsidRDefault="00D90E28" w:rsidP="00D90E28">
      <w:pPr>
        <w:rPr>
          <w:rFonts w:ascii="Times New Roman" w:hAnsi="Times New Roman" w:cs="Times New Roman"/>
        </w:rPr>
      </w:pPr>
    </w:p>
    <w:p w:rsidR="003A1DA8" w:rsidRPr="00630435" w:rsidRDefault="00B32838" w:rsidP="00B32838">
      <w:pPr>
        <w:spacing w:after="0"/>
        <w:rPr>
          <w:rFonts w:ascii="Times New Roman" w:hAnsi="Times New Roman" w:cs="Times New Roman"/>
        </w:rPr>
      </w:pPr>
      <w:r w:rsidRPr="00630435">
        <w:rPr>
          <w:rFonts w:ascii="Times New Roman" w:hAnsi="Times New Roman" w:cs="Times New Roman"/>
        </w:rPr>
        <w:t xml:space="preserve"> </w:t>
      </w:r>
      <w:r w:rsidRPr="00630435">
        <w:rPr>
          <w:rFonts w:ascii="Times New Roman" w:hAnsi="Times New Roman" w:cs="Times New Roman"/>
          <w:sz w:val="18"/>
        </w:rPr>
        <w:t>6 część zamówienia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567"/>
        <w:gridCol w:w="1134"/>
        <w:gridCol w:w="709"/>
        <w:gridCol w:w="1276"/>
        <w:gridCol w:w="2409"/>
      </w:tblGrid>
      <w:tr w:rsidR="003A1DA8" w:rsidRPr="00630435" w:rsidTr="00B32838">
        <w:trPr>
          <w:trHeight w:val="475"/>
        </w:trPr>
        <w:tc>
          <w:tcPr>
            <w:tcW w:w="851" w:type="dxa"/>
          </w:tcPr>
          <w:p w:rsidR="003A1DA8" w:rsidRPr="00630435" w:rsidRDefault="003A1DA8" w:rsidP="00B3283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.p.</w:t>
            </w:r>
          </w:p>
        </w:tc>
        <w:tc>
          <w:tcPr>
            <w:tcW w:w="6237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% Vat</w:t>
            </w:r>
          </w:p>
        </w:tc>
        <w:tc>
          <w:tcPr>
            <w:tcW w:w="1276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="004B561B" w:rsidRPr="006304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 xml:space="preserve"> jednostkowa</w:t>
            </w:r>
          </w:p>
        </w:tc>
        <w:tc>
          <w:tcPr>
            <w:tcW w:w="2409" w:type="dxa"/>
          </w:tcPr>
          <w:p w:rsidR="003A1DA8" w:rsidRPr="00630435" w:rsidRDefault="003A1DA8" w:rsidP="00B32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Wartość brutto razem</w:t>
            </w:r>
          </w:p>
        </w:tc>
      </w:tr>
      <w:tr w:rsidR="003A1DA8" w:rsidRPr="00630435" w:rsidTr="00B32838">
        <w:tc>
          <w:tcPr>
            <w:tcW w:w="851" w:type="dxa"/>
          </w:tcPr>
          <w:p w:rsidR="003A1DA8" w:rsidRPr="00630435" w:rsidRDefault="003A1DA8" w:rsidP="003A1D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Monopolarna elektroda wielorazowego użytku do koagulacji z funkcją ssania, giętka, z nieprzywieralną powierzchnią o długoś</w:t>
            </w:r>
            <w:r w:rsidR="00AC20C0" w:rsidRPr="00630435">
              <w:rPr>
                <w:rFonts w:ascii="Times New Roman" w:hAnsi="Times New Roman" w:cs="Times New Roman"/>
                <w:sz w:val="16"/>
                <w:szCs w:val="16"/>
              </w:rPr>
              <w:t>ci roboczej 180mm, sterylizowalna</w:t>
            </w: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, kompatybilna z diatermią radiochirurgiczną RF 130 firmy Micromed.</w:t>
            </w:r>
          </w:p>
        </w:tc>
        <w:tc>
          <w:tcPr>
            <w:tcW w:w="992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DA8" w:rsidRPr="00630435" w:rsidTr="00B32838">
        <w:trPr>
          <w:trHeight w:val="350"/>
        </w:trPr>
        <w:tc>
          <w:tcPr>
            <w:tcW w:w="851" w:type="dxa"/>
          </w:tcPr>
          <w:p w:rsidR="003A1DA8" w:rsidRPr="00630435" w:rsidRDefault="003A1DA8" w:rsidP="00FD5303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3A1DA8" w:rsidRPr="00630435" w:rsidRDefault="00B3283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43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1DA8" w:rsidRPr="00630435" w:rsidRDefault="003A1DA8" w:rsidP="00FD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35" w:rsidRPr="00630435" w:rsidRDefault="00630435" w:rsidP="00630435">
      <w:pPr>
        <w:rPr>
          <w:rFonts w:ascii="Times New Roman" w:hAnsi="Times New Roman" w:cs="Times New Roman"/>
        </w:rPr>
      </w:pPr>
    </w:p>
    <w:p w:rsidR="00630435" w:rsidRPr="00630435" w:rsidRDefault="00630435" w:rsidP="00630435">
      <w:pPr>
        <w:rPr>
          <w:rFonts w:ascii="Times New Roman" w:hAnsi="Times New Roman" w:cs="Times New Roman"/>
          <w:sz w:val="20"/>
        </w:rPr>
      </w:pPr>
    </w:p>
    <w:p w:rsidR="00630435" w:rsidRPr="00630435" w:rsidRDefault="00630435" w:rsidP="00630435">
      <w:pPr>
        <w:spacing w:line="240" w:lineRule="auto"/>
        <w:rPr>
          <w:rFonts w:ascii="Times New Roman" w:hAnsi="Times New Roman" w:cs="Times New Roman"/>
          <w:sz w:val="16"/>
        </w:rPr>
      </w:pP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>……………………………...….., dnia ………………………</w:t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 xml:space="preserve">  </w:t>
      </w:r>
      <w:r w:rsidRPr="00630435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>…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>………………………………………………………………….</w:t>
      </w:r>
    </w:p>
    <w:p w:rsidR="00630435" w:rsidRPr="00630435" w:rsidRDefault="00630435" w:rsidP="0063043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</w:r>
      <w:r w:rsidRPr="00630435">
        <w:rPr>
          <w:rFonts w:ascii="Times New Roman" w:hAnsi="Times New Roman" w:cs="Times New Roman"/>
          <w:sz w:val="16"/>
        </w:rPr>
        <w:tab/>
        <w:t>podpis i pieczęć Wykonawcy</w:t>
      </w:r>
    </w:p>
    <w:p w:rsidR="00D90E28" w:rsidRPr="00630435" w:rsidRDefault="00D90E28" w:rsidP="00D90E28">
      <w:pPr>
        <w:rPr>
          <w:rFonts w:ascii="Times New Roman" w:hAnsi="Times New Roman" w:cs="Times New Roman"/>
        </w:rPr>
      </w:pPr>
    </w:p>
    <w:sectPr w:rsidR="00D90E28" w:rsidRPr="00630435" w:rsidSect="0063043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20" w:rsidRDefault="001D5820" w:rsidP="003A1DA8">
      <w:pPr>
        <w:spacing w:after="0" w:line="240" w:lineRule="auto"/>
      </w:pPr>
      <w:r>
        <w:separator/>
      </w:r>
    </w:p>
  </w:endnote>
  <w:endnote w:type="continuationSeparator" w:id="0">
    <w:p w:rsidR="001D5820" w:rsidRDefault="001D5820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20" w:rsidRDefault="001D5820" w:rsidP="003A1DA8">
      <w:pPr>
        <w:spacing w:after="0" w:line="240" w:lineRule="auto"/>
      </w:pPr>
      <w:r>
        <w:separator/>
      </w:r>
    </w:p>
  </w:footnote>
  <w:footnote w:type="continuationSeparator" w:id="0">
    <w:p w:rsidR="001D5820" w:rsidRDefault="001D5820" w:rsidP="003A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76DFF"/>
    <w:rsid w:val="00082BB3"/>
    <w:rsid w:val="001742B0"/>
    <w:rsid w:val="00176052"/>
    <w:rsid w:val="001D5820"/>
    <w:rsid w:val="001F7BDD"/>
    <w:rsid w:val="002047BC"/>
    <w:rsid w:val="0027785F"/>
    <w:rsid w:val="00290996"/>
    <w:rsid w:val="002B42DA"/>
    <w:rsid w:val="002B6B25"/>
    <w:rsid w:val="003A1DA8"/>
    <w:rsid w:val="0049714B"/>
    <w:rsid w:val="004B561B"/>
    <w:rsid w:val="005C5EBD"/>
    <w:rsid w:val="006118AC"/>
    <w:rsid w:val="00630435"/>
    <w:rsid w:val="006F19F2"/>
    <w:rsid w:val="00802F82"/>
    <w:rsid w:val="0088684E"/>
    <w:rsid w:val="00916DD0"/>
    <w:rsid w:val="00AC20C0"/>
    <w:rsid w:val="00AD0C78"/>
    <w:rsid w:val="00B32838"/>
    <w:rsid w:val="00B433FE"/>
    <w:rsid w:val="00B463B2"/>
    <w:rsid w:val="00BC6C7C"/>
    <w:rsid w:val="00CD7C5E"/>
    <w:rsid w:val="00CE1502"/>
    <w:rsid w:val="00CE57EB"/>
    <w:rsid w:val="00D90E28"/>
    <w:rsid w:val="00E53C21"/>
    <w:rsid w:val="00E966CC"/>
    <w:rsid w:val="00E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DA09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DA8"/>
  </w:style>
  <w:style w:type="paragraph" w:styleId="Stopka">
    <w:name w:val="footer"/>
    <w:basedOn w:val="Normalny"/>
    <w:link w:val="StopkaZnak"/>
    <w:uiPriority w:val="99"/>
    <w:semiHidden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17</cp:revision>
  <cp:lastPrinted>2019-05-31T11:33:00Z</cp:lastPrinted>
  <dcterms:created xsi:type="dcterms:W3CDTF">2019-03-26T12:11:00Z</dcterms:created>
  <dcterms:modified xsi:type="dcterms:W3CDTF">2019-09-05T13:10:00Z</dcterms:modified>
</cp:coreProperties>
</file>