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32" w:rsidRPr="00F64A25" w:rsidRDefault="00152532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4A25">
        <w:rPr>
          <w:rFonts w:ascii="Tahoma" w:hAnsi="Tahoma" w:cs="Tahoma"/>
          <w:sz w:val="20"/>
          <w:szCs w:val="20"/>
        </w:rPr>
        <w:t>MSS-TZP-ZPP-26-</w:t>
      </w:r>
      <w:r w:rsidR="00982AA4">
        <w:rPr>
          <w:rFonts w:ascii="Tahoma" w:hAnsi="Tahoma" w:cs="Tahoma"/>
          <w:sz w:val="20"/>
          <w:szCs w:val="20"/>
        </w:rPr>
        <w:t>24/19</w:t>
      </w:r>
    </w:p>
    <w:p w:rsidR="00982AA4" w:rsidRDefault="00152532" w:rsidP="00982AA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Załącznik nr 1 do SIWZ i Umowy</w:t>
      </w:r>
    </w:p>
    <w:p w:rsidR="00982AA4" w:rsidRDefault="00982AA4" w:rsidP="00982AA4">
      <w:pPr>
        <w:spacing w:after="0" w:line="240" w:lineRule="auto"/>
        <w:ind w:right="-231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1DC0" w:rsidRPr="00DD72A3" w:rsidRDefault="00982AA4" w:rsidP="00DD72A3">
      <w:pPr>
        <w:spacing w:after="0" w:line="240" w:lineRule="auto"/>
        <w:ind w:right="-2316"/>
        <w:rPr>
          <w:rFonts w:ascii="Tahoma" w:eastAsia="Times New Roman" w:hAnsi="Tahoma" w:cs="Tahoma"/>
          <w:sz w:val="20"/>
          <w:szCs w:val="20"/>
          <w:lang w:eastAsia="pl-PL"/>
        </w:rPr>
      </w:pPr>
      <w:r w:rsidRPr="00237A9C">
        <w:rPr>
          <w:rFonts w:ascii="Tahoma" w:eastAsia="Times New Roman" w:hAnsi="Tahoma" w:cs="Tahoma"/>
          <w:sz w:val="20"/>
          <w:szCs w:val="20"/>
          <w:lang w:eastAsia="pl-PL"/>
        </w:rPr>
        <w:t>Część 1   Odczynniki i materiały 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ednorazowe do aparatu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Benchmark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37A9C">
        <w:rPr>
          <w:rFonts w:ascii="Tahoma" w:eastAsia="Times New Roman" w:hAnsi="Tahoma" w:cs="Tahoma"/>
          <w:sz w:val="20"/>
          <w:szCs w:val="20"/>
          <w:lang w:eastAsia="pl-PL"/>
        </w:rPr>
        <w:t>GX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237A9C">
        <w:rPr>
          <w:rFonts w:ascii="Tahoma" w:eastAsia="Times New Roman" w:hAnsi="Tahoma" w:cs="Tahoma"/>
          <w:sz w:val="20"/>
          <w:szCs w:val="20"/>
          <w:lang w:eastAsia="pl-PL"/>
        </w:rPr>
        <w:t>Nexes</w:t>
      </w:r>
      <w:proofErr w:type="spellEnd"/>
    </w:p>
    <w:p w:rsidR="00982AA4" w:rsidRDefault="00982AA4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985"/>
        <w:gridCol w:w="1276"/>
        <w:gridCol w:w="1843"/>
        <w:gridCol w:w="992"/>
        <w:gridCol w:w="1134"/>
        <w:gridCol w:w="976"/>
        <w:gridCol w:w="1356"/>
        <w:gridCol w:w="786"/>
        <w:gridCol w:w="1496"/>
        <w:gridCol w:w="976"/>
        <w:gridCol w:w="2348"/>
      </w:tblGrid>
      <w:tr w:rsidR="00982AA4" w:rsidRPr="00982AA4" w:rsidTr="00982AA4">
        <w:trPr>
          <w:trHeight w:val="300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AA4" w:rsidRPr="00982AA4" w:rsidTr="00982AA4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AA4" w:rsidRPr="00982AA4" w:rsidTr="00982AA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Przeznaczone do aparatu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testów / op.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op. netto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Producent/ nazwa handlowa produktu/ / nr kat./ nr stron na których znajdują się certyfikaty</w:t>
            </w:r>
          </w:p>
        </w:tc>
      </w:tr>
      <w:tr w:rsidR="00982AA4" w:rsidRPr="00982AA4" w:rsidTr="00982AA4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2AA4" w:rsidRPr="00982AA4" w:rsidTr="00982AA4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Actin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Smooth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Muscle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Błękit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alcjanowy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Alcian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Staining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Błękit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alcjanowy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/PAS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Alcjan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 PAS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CA-125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Calcitonin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Caldesmon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Calretinin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CC1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CC1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JC70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QBEnd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CD45 (LCA)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2B11 &amp; PD7/26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MRQ-42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Chromogranina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LK2H10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CINtec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P16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Histology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E6H4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c-KIT (CD117)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Cytokeratyna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AE1/AE3 &amp; PCK26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Cytokeratyna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A53-B/A2.26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Cytokeratyna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Cytokeratyna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D5/16B4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Cytokeratyna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Cytokeratyna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HMV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35betaE12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Desmina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DE-R-11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E-kadheryna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Estrogen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EZ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EZ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Hematoksylina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Hematoxylin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4B5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HER2 szkiełka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PATHWAY HER-2 4 IN 1 CONTROL SLIDES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Ki-67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LCS (High temp.)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Liquid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Coverslip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(High temp.)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LCS (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Low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Liquid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Coverslip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Low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Melanosome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(HMB45)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HMB45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Mucykarmin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Mucicarmine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Staining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Napsin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MRQ-60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Bluing’a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Bluing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Reagent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Bp53-11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Staining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Kit (25x3)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Progesteron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1E2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Protease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Protease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polyclonal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Reaction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Buffer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Reaction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Buffer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Renal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cell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carcinoma RCC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4C4.9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SOX-10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Synaptophysis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Taśma do drukarki E-Bar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E-Bar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Printer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Ribbon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Thyroglobulin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2H11+6E1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TTF-1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anti-TTF-1 (SP141)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Tyrosinase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Ultra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view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ultraView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DAB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Detection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Vimentyna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Labels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GX,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Special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Stains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Cleaning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Special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Stains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Wash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(10X)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anti-p504s (sp116)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synonim AMACR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Benchmark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982AA4" w:rsidRPr="00982AA4" w:rsidTr="00982AA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82AA4" w:rsidRDefault="00982AA4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152532" w:rsidRPr="00237A9C" w:rsidRDefault="00152532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…………………………………………, dnia ……………</w:t>
      </w:r>
    </w:p>
    <w:p w:rsidR="00152532" w:rsidRPr="00237A9C" w:rsidRDefault="00152532" w:rsidP="00237A9C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237A9C" w:rsidRPr="00237A9C" w:rsidRDefault="00152532" w:rsidP="00237A9C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(podpis i pieczęć Wykonawc</w:t>
      </w:r>
      <w:r w:rsidR="00237A9C">
        <w:rPr>
          <w:rFonts w:ascii="Tahoma" w:hAnsi="Tahoma" w:cs="Tahoma"/>
          <w:sz w:val="20"/>
          <w:szCs w:val="20"/>
        </w:rPr>
        <w:t>y)</w:t>
      </w:r>
    </w:p>
    <w:p w:rsidR="00237A9C" w:rsidRDefault="00237A9C" w:rsidP="00237A9C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DD72A3" w:rsidRPr="00237A9C" w:rsidRDefault="00DD72A3" w:rsidP="00237A9C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4E4C87" w:rsidRPr="00237A9C" w:rsidRDefault="004E4C87" w:rsidP="00237A9C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:rsidR="00237A9C" w:rsidRPr="00F64A25" w:rsidRDefault="000D2540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4A25">
        <w:rPr>
          <w:rFonts w:ascii="Tahoma" w:hAnsi="Tahoma" w:cs="Tahoma"/>
          <w:sz w:val="20"/>
          <w:szCs w:val="20"/>
        </w:rPr>
        <w:lastRenderedPageBreak/>
        <w:t>MSS-TZP-ZPP-26-</w:t>
      </w:r>
      <w:r w:rsidR="00982AA4">
        <w:rPr>
          <w:rFonts w:ascii="Tahoma" w:hAnsi="Tahoma" w:cs="Tahoma"/>
          <w:sz w:val="20"/>
          <w:szCs w:val="20"/>
        </w:rPr>
        <w:t>24/19</w:t>
      </w:r>
    </w:p>
    <w:p w:rsidR="00982AA4" w:rsidRDefault="000D2540" w:rsidP="00982AA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Załącznik nr 1 do SIWZ i Umowy</w:t>
      </w:r>
    </w:p>
    <w:p w:rsidR="00982AA4" w:rsidRDefault="00982AA4" w:rsidP="00982AA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Część 2   Odczynniki</w:t>
      </w:r>
    </w:p>
    <w:p w:rsidR="00982AA4" w:rsidRDefault="00982AA4" w:rsidP="00237A9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82AA4" w:rsidRPr="00237A9C" w:rsidRDefault="00982AA4" w:rsidP="00237A9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531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709"/>
        <w:gridCol w:w="3403"/>
        <w:gridCol w:w="993"/>
        <w:gridCol w:w="1134"/>
        <w:gridCol w:w="1400"/>
        <w:gridCol w:w="1860"/>
        <w:gridCol w:w="960"/>
        <w:gridCol w:w="1340"/>
        <w:gridCol w:w="1500"/>
        <w:gridCol w:w="2012"/>
      </w:tblGrid>
      <w:tr w:rsidR="00982AA4" w:rsidRPr="00982AA4" w:rsidTr="00982AA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Producent/ nazwa handlowa produktu/ / nr kat./ nr stron na których znajdują się certyfikaty</w:t>
            </w:r>
          </w:p>
        </w:tc>
      </w:tr>
      <w:tr w:rsidR="00982AA4" w:rsidRPr="00982AA4" w:rsidTr="00982AA4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2AA4" w:rsidRPr="00982AA4" w:rsidTr="00982AA4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Alkohol etylowy odwodniony 99,8%.cz.d.a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Alkohol etylowy odwodniony 99,8%skażony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Ksylen.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Kwas solny 1%.500ml</w:t>
            </w: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Opakowanie 500 ml.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982AA4" w:rsidRPr="00982AA4" w:rsidTr="00982AA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4E4C87" w:rsidRPr="00237A9C" w:rsidRDefault="004E4C87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…………………………………………, dnia ……………</w:t>
      </w:r>
    </w:p>
    <w:p w:rsidR="004E4C87" w:rsidRPr="00237A9C" w:rsidRDefault="004E4C87" w:rsidP="00237A9C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152532" w:rsidRPr="00237A9C" w:rsidRDefault="004E4C87" w:rsidP="00237A9C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(podpis i pieczęć Wykonawcy)</w:t>
      </w:r>
    </w:p>
    <w:p w:rsidR="00237A9C" w:rsidRPr="00237A9C" w:rsidRDefault="00237A9C" w:rsidP="00237A9C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37A9C" w:rsidRPr="00237A9C" w:rsidRDefault="00237A9C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37A9C" w:rsidRPr="00F64A25" w:rsidRDefault="00237A9C" w:rsidP="00237A9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64A25">
        <w:rPr>
          <w:rFonts w:ascii="Tahoma" w:hAnsi="Tahoma" w:cs="Tahoma"/>
          <w:sz w:val="20"/>
          <w:szCs w:val="20"/>
        </w:rPr>
        <w:lastRenderedPageBreak/>
        <w:t>MSS-TZP-ZPP-26-</w:t>
      </w:r>
      <w:r w:rsidR="00982AA4">
        <w:rPr>
          <w:rFonts w:ascii="Tahoma" w:hAnsi="Tahoma" w:cs="Tahoma"/>
          <w:sz w:val="20"/>
          <w:szCs w:val="20"/>
        </w:rPr>
        <w:t>24/19</w:t>
      </w:r>
    </w:p>
    <w:p w:rsidR="00237A9C" w:rsidRDefault="00237A9C" w:rsidP="00237A9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Załącznik nr 1 do SIWZ i Umowy</w:t>
      </w:r>
    </w:p>
    <w:p w:rsidR="00982AA4" w:rsidRPr="00237A9C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Część 3   Odczynniki i materiały jednorazowe</w:t>
      </w:r>
    </w:p>
    <w:p w:rsidR="00982AA4" w:rsidRPr="00237A9C" w:rsidRDefault="00982AA4" w:rsidP="00982AA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573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850"/>
        <w:gridCol w:w="1559"/>
        <w:gridCol w:w="1702"/>
        <w:gridCol w:w="1860"/>
        <w:gridCol w:w="960"/>
        <w:gridCol w:w="1340"/>
        <w:gridCol w:w="1500"/>
        <w:gridCol w:w="1569"/>
      </w:tblGrid>
      <w:tr w:rsidR="00982AA4" w:rsidRPr="00982AA4" w:rsidTr="00982AA4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J.m.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Cena jedn. netto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Wartość netto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Podatek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Vat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Wartość brutto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Producent/ nazwa handlowa produktu/ / nr kat./ nr stron na których znajdują się certyfikaty</w:t>
            </w:r>
          </w:p>
        </w:tc>
      </w:tr>
      <w:tr w:rsidR="00982AA4" w:rsidRPr="00982AA4" w:rsidTr="00982AA4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%</w:t>
            </w: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Kwota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82AA4" w:rsidRPr="00982AA4" w:rsidTr="00982AA4">
        <w:trPr>
          <w:trHeight w:val="4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Szkiełka mikroskopowe podstawowe: 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emaliowane pole do opisu o głębokości min. 20 mm,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dostępne kolory: biały, fioletowy, niebieski, pomarańczowy, różowy, zielony, żółty, 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krawędzie szlifowane, 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narożniki ścięte pod kątem 90</w:t>
            </w:r>
            <w:r w:rsidRPr="00982AA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º,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wymiary 25 x 75 x 1 - 1,1 mm,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opakowanie zbiorcze max 2000 szt. szkiełek.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7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Szkiełka nakrywkowe o wymiarach 24 x 50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mm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Nie dopuszcza się szkiełek wykonanych ze szkła: wykazującego zabarwienie (szkiełka muszą być bezbarwne), zawierającego podłużne i poprzeczne nierówności, pęcherze powietrza (bąble), inne wtrącenia obce. Wymagane są szkiełka czyste, nie dopuszcza się szkiełek zabrudzonych, zakurzonych itp. Wymagane oznaczenie CE - IVD.</w:t>
            </w: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Opakowanie:</w:t>
            </w: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pudełko plastikowe zamykane wieczkiem na zawias z zatrzaskiem,</w:t>
            </w: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każde opakowanie szkiełek zamknięte hermetycznie w folię nie przepuszczającą promieni słonecznych,</w:t>
            </w: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w każdym pudełku umieszczony pochłaniacz wilgoci (substancja absorbująca wilgoć).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Szkiełka mikroskopowe podstawowe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sialinizowane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 wym. 25 x 75 x 1,0 mm; op.- 72 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6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Ostrza do mikrotomu typ „FEATHER R35”; długość 80 mm, szerokość 8 mm, grubość 0,25 mm, kąt ostrza 35°, materiał wykonania- stal nierdzewna, krawędzie tnąca dodatkowo hartowana, przeznaczone do skrawania rutynowego twardego materiału tkankowego. Kompatybilne z posiadanymi uchwytami Feather F80, Feather F80HL oraz Feather F80 mini- dwa otwory mocujące w ostrzu o wymiarach 8 x 2 mm w odległości 20 mm od końców.</w:t>
            </w: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Dozownik zawierający 50 ostrzy.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2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Ostrza do mikrotomu typ „FEATHER C35”; długość 80 mm, szerokość 8 mm; grubość 0,25 mm; kąt ostrza 35°; materiał wykonania- stal węglowa. Przeznaczone do cięcia tkanek zamrożonych- kriostat.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Dozownik zawierający 20 ostrzy.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Hematoksylina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Mayera 1l.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Hematoksylina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Harrisa 1l.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Cytobiofix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op. 200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4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Kasetka histopatologiczna do przeprowadzania dużych materiałów z wieczkiem łączonym za pomocą zawiasu. Wymiary standardowe (uniwersalne)- dł. x szer. x wys.- 40 mm x 28 mm x 7 mm (±2%). Duże prostokątne otwory o wymiarach 1 x 5 mm- po 64 otwory na wieczku oraz podstawie). Kasetka odtłuszczona po procesie produkcyjnym dostępna w minimum 6 różnych kolorach. Opakowanie 500 szt. z podajnikiem.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Kasetka histopatologiczna do przeprowadzania drobnych materiałów z wieczkiem łączonym na zawias.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Wymiary: dł. x szer. x wys. 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40 mm x 28 mm x 7 mm (+/-2%).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Małe kwadratowe otwory o wymiarach 1 x 1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Kasetka odtłuszczona po procesie produkcyjnym. Opakowanie 500 sztuk z podajnikiem.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Klej do nakrywania szkiełek nakrywkowych.  Opakowanie 500 ml.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Medium do zamrażania op.- 100 ml.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Parafina typu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Histowax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temperatura topnienia 55-65 stopni C</w:t>
            </w:r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op.- 10 </w:t>
            </w:r>
            <w:proofErr w:type="spellStart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  <w:proofErr w:type="spellEnd"/>
            <w:r w:rsidRPr="009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82AA4" w:rsidRPr="00982AA4" w:rsidTr="00982AA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4" w:rsidRPr="00982AA4" w:rsidRDefault="00982AA4" w:rsidP="0098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82AA4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</w:tbl>
    <w:p w:rsid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37A9C" w:rsidRP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1C751F" w:rsidRDefault="001C751F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WYMAGANE PARAMETRY OFEROWANYCH OSTRZY MIKROTOMOWYCH (poz. 4-5):</w:t>
      </w: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• Dopasowanie do uchwytu musi zapewniać dokładne unieruchomienie oraz pełną stabilizację ostrza w trakcie trymowania i skrawania materiału tkankowego zatopionego w bloku parafinowym;</w:t>
      </w: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• Wszystkie rodzaje oferowanych ostrzy muszą być wyprodukowane przez jednego producenta;</w:t>
      </w: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• Wymagane jest posiadanie certyfikatu bezpieczeństwa obowiązującego w państwach UE (wyrób oznaczony znakiem CE);</w:t>
      </w: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 xml:space="preserve">• Oznaczenie wyrobu znakiem IVD; </w:t>
      </w: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• Wymagana minimalna wydajność ostrza używanego zgodnie z przeznaczeniem opisanym w SIWZ- 20 bloków/ostrzy (parametr do sprawdzenia na próbkach produktu);</w:t>
      </w:r>
    </w:p>
    <w:p w:rsidR="00982AA4" w:rsidRPr="00982AA4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• Nowe ostrze nie może wykazywać rys w czasie próbnego skrojenia 20 skrawków z bloczka parafinowego (bez tkanki)- oceniane na bloczku pod powiększeniem 10 x;</w:t>
      </w:r>
    </w:p>
    <w:p w:rsidR="001C751F" w:rsidRDefault="00982AA4" w:rsidP="00982AA4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2AA4">
        <w:rPr>
          <w:rFonts w:ascii="Tahoma" w:hAnsi="Tahoma" w:cs="Tahoma"/>
          <w:sz w:val="20"/>
          <w:szCs w:val="20"/>
        </w:rPr>
        <w:t>• Nowe ostrza- muszą zapewniać brak rys, ubytków tkanki w min. 10 wykonywanych preparatach mikroskopowych (po dokonaniu kontroli pod mikroskopem).</w:t>
      </w: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982AA4" w:rsidRDefault="00982AA4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1C751F" w:rsidRDefault="001C751F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37A9C" w:rsidRPr="00237A9C" w:rsidRDefault="00237A9C" w:rsidP="00237A9C">
      <w:pPr>
        <w:tabs>
          <w:tab w:val="left" w:pos="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…………………………………………, dnia ……………</w:t>
      </w:r>
    </w:p>
    <w:p w:rsidR="00237A9C" w:rsidRPr="00237A9C" w:rsidRDefault="00237A9C" w:rsidP="00237A9C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300086" w:rsidRPr="00982AA4" w:rsidRDefault="00237A9C" w:rsidP="00982AA4">
      <w:pPr>
        <w:tabs>
          <w:tab w:val="left" w:pos="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37A9C">
        <w:rPr>
          <w:rFonts w:ascii="Tahoma" w:hAnsi="Tahoma" w:cs="Tahoma"/>
          <w:sz w:val="20"/>
          <w:szCs w:val="20"/>
        </w:rPr>
        <w:t>(podpis i pieczęć Wykonawcy)</w:t>
      </w:r>
    </w:p>
    <w:sectPr w:rsidR="00300086" w:rsidRPr="00982AA4" w:rsidSect="00152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A4" w:rsidRDefault="00982AA4" w:rsidP="004E4C87">
      <w:pPr>
        <w:spacing w:after="0" w:line="240" w:lineRule="auto"/>
      </w:pPr>
      <w:r>
        <w:separator/>
      </w:r>
    </w:p>
  </w:endnote>
  <w:endnote w:type="continuationSeparator" w:id="0">
    <w:p w:rsidR="00982AA4" w:rsidRDefault="00982AA4" w:rsidP="004E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A4" w:rsidRDefault="00982AA4" w:rsidP="004E4C87">
      <w:pPr>
        <w:spacing w:after="0" w:line="240" w:lineRule="auto"/>
      </w:pPr>
      <w:r>
        <w:separator/>
      </w:r>
    </w:p>
  </w:footnote>
  <w:footnote w:type="continuationSeparator" w:id="0">
    <w:p w:rsidR="00982AA4" w:rsidRDefault="00982AA4" w:rsidP="004E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FA2"/>
    <w:rsid w:val="000D2540"/>
    <w:rsid w:val="00152532"/>
    <w:rsid w:val="001C751F"/>
    <w:rsid w:val="00237A9C"/>
    <w:rsid w:val="00260EAE"/>
    <w:rsid w:val="002B3D4C"/>
    <w:rsid w:val="00300086"/>
    <w:rsid w:val="003A3195"/>
    <w:rsid w:val="003C4FA2"/>
    <w:rsid w:val="004E4C87"/>
    <w:rsid w:val="0055598D"/>
    <w:rsid w:val="005F3D13"/>
    <w:rsid w:val="006D1DC0"/>
    <w:rsid w:val="0072689F"/>
    <w:rsid w:val="00760CEA"/>
    <w:rsid w:val="0096279D"/>
    <w:rsid w:val="00982AA4"/>
    <w:rsid w:val="009C2632"/>
    <w:rsid w:val="00B06F98"/>
    <w:rsid w:val="00CF4C61"/>
    <w:rsid w:val="00DD72A3"/>
    <w:rsid w:val="00F6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C87"/>
  </w:style>
  <w:style w:type="paragraph" w:styleId="Stopka">
    <w:name w:val="footer"/>
    <w:basedOn w:val="Normalny"/>
    <w:link w:val="StopkaZnak"/>
    <w:uiPriority w:val="99"/>
    <w:unhideWhenUsed/>
    <w:rsid w:val="004E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 ostroleka</dc:creator>
  <cp:keywords/>
  <dc:description/>
  <cp:lastModifiedBy>nprusaczyk</cp:lastModifiedBy>
  <cp:revision>17</cp:revision>
  <cp:lastPrinted>2019-08-21T11:15:00Z</cp:lastPrinted>
  <dcterms:created xsi:type="dcterms:W3CDTF">2018-06-04T09:59:00Z</dcterms:created>
  <dcterms:modified xsi:type="dcterms:W3CDTF">2019-08-21T11:19:00Z</dcterms:modified>
</cp:coreProperties>
</file>