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Default="00E74259">
      <w:pPr>
        <w:pStyle w:val="Nagwek1"/>
      </w:pPr>
      <w:r>
        <w:rPr>
          <w:color w:val="auto"/>
        </w:rPr>
        <w:t>MSS-TZP-ZPP-26-</w:t>
      </w:r>
      <w:r w:rsidR="002231BC">
        <w:rPr>
          <w:color w:val="auto"/>
        </w:rPr>
        <w:t>2</w:t>
      </w:r>
      <w:r w:rsidR="00B92D8C">
        <w:rPr>
          <w:color w:val="auto"/>
        </w:rPr>
        <w:t>8</w:t>
      </w:r>
      <w:r w:rsidR="00F00DA2">
        <w:rPr>
          <w:color w:val="auto"/>
        </w:rPr>
        <w:t>/1</w:t>
      </w:r>
      <w:r>
        <w:rPr>
          <w:color w:val="auto"/>
        </w:rPr>
        <w:t>8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E74259">
        <w:rPr>
          <w:rFonts w:ascii="Tahoma" w:hAnsi="Tahoma" w:cs="Tahoma"/>
          <w:b/>
          <w:bCs/>
          <w:iCs/>
          <w:sz w:val="18"/>
          <w:szCs w:val="18"/>
        </w:rPr>
        <w:t>Dostawę</w:t>
      </w:r>
      <w:r w:rsidR="00743A3B">
        <w:rPr>
          <w:rFonts w:ascii="Tahoma" w:hAnsi="Tahoma" w:cs="Tahoma"/>
          <w:b/>
          <w:bCs/>
          <w:sz w:val="18"/>
          <w:szCs w:val="18"/>
        </w:rPr>
        <w:t xml:space="preserve"> sprzętu do wykonywania badań koronarograficznych i angioplastyki wieńcowej</w:t>
      </w:r>
      <w:r w:rsidR="00B33A1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33A1B" w:rsidRPr="00B33A1B">
        <w:rPr>
          <w:rFonts w:ascii="Tahoma" w:hAnsi="Tahoma" w:cs="Tahoma"/>
          <w:b/>
          <w:bCs/>
          <w:sz w:val="18"/>
          <w:szCs w:val="18"/>
        </w:rPr>
        <w:t>oraz fartuchów ołowianych ochronnych</w:t>
      </w:r>
      <w:bookmarkStart w:id="0" w:name="_GoBack"/>
      <w:bookmarkEnd w:id="0"/>
      <w:r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2017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E74259">
        <w:rPr>
          <w:rFonts w:ascii="Tahoma" w:hAnsi="Tahoma" w:cs="Tahoma"/>
          <w:sz w:val="20"/>
          <w:szCs w:val="20"/>
        </w:rPr>
        <w:t>1579 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C43B0"/>
    <w:rsid w:val="002231BC"/>
    <w:rsid w:val="002E0D32"/>
    <w:rsid w:val="0037476E"/>
    <w:rsid w:val="00740BC3"/>
    <w:rsid w:val="00743A3B"/>
    <w:rsid w:val="007D26DE"/>
    <w:rsid w:val="00AE1122"/>
    <w:rsid w:val="00AE399D"/>
    <w:rsid w:val="00B33A1B"/>
    <w:rsid w:val="00B92D8C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7690C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10</cp:revision>
  <cp:lastPrinted>2018-06-28T11:38:00Z</cp:lastPrinted>
  <dcterms:created xsi:type="dcterms:W3CDTF">2018-02-20T11:58:00Z</dcterms:created>
  <dcterms:modified xsi:type="dcterms:W3CDTF">2018-09-20T07:38:00Z</dcterms:modified>
</cp:coreProperties>
</file>